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6C6D8" w14:textId="77777777" w:rsidR="0094741A" w:rsidRDefault="0094741A" w:rsidP="0094741A">
      <w:pPr>
        <w:jc w:val="both"/>
        <w:rPr>
          <w:b/>
          <w:bCs/>
        </w:rPr>
      </w:pPr>
    </w:p>
    <w:p w14:paraId="22380CBD" w14:textId="381B396C" w:rsidR="0094741A" w:rsidRDefault="0094741A" w:rsidP="0094741A">
      <w:pPr>
        <w:jc w:val="center"/>
        <w:rPr>
          <w:b/>
          <w:bCs/>
        </w:rPr>
      </w:pPr>
      <w:r w:rsidRPr="004D2E79">
        <w:rPr>
          <w:b/>
          <w:bCs/>
        </w:rPr>
        <w:t xml:space="preserve">NEVYRIAUSYBINIŲ ORGANIZACIJŲ FONDO </w:t>
      </w:r>
      <w:r>
        <w:rPr>
          <w:b/>
          <w:bCs/>
        </w:rPr>
        <w:t xml:space="preserve">POVEIKIO </w:t>
      </w:r>
      <w:r w:rsidRPr="004D2E79">
        <w:rPr>
          <w:b/>
          <w:bCs/>
        </w:rPr>
        <w:t>VERTINIMO PASLAUGŲ PIRKIMO TECHNINĖ SPECIFIKACIJA</w:t>
      </w:r>
    </w:p>
    <w:p w14:paraId="12616860" w14:textId="77777777" w:rsidR="0094741A" w:rsidRPr="004D2E79" w:rsidRDefault="0094741A" w:rsidP="0094741A">
      <w:pPr>
        <w:jc w:val="center"/>
        <w:rPr>
          <w:b/>
          <w:bCs/>
        </w:rPr>
      </w:pPr>
    </w:p>
    <w:p w14:paraId="5B4D7A1D" w14:textId="77777777" w:rsidR="0094741A" w:rsidRPr="004D2E79" w:rsidRDefault="0094741A" w:rsidP="0094741A">
      <w:pPr>
        <w:spacing w:line="276" w:lineRule="auto"/>
        <w:jc w:val="both"/>
        <w:rPr>
          <w:b/>
          <w:bCs/>
        </w:rPr>
      </w:pPr>
      <w:r w:rsidRPr="004D2E79">
        <w:rPr>
          <w:b/>
          <w:bCs/>
        </w:rPr>
        <w:t xml:space="preserve">1. Pirkimo objektas ir teisinis vertinimo pagrindas </w:t>
      </w:r>
    </w:p>
    <w:p w14:paraId="46528101" w14:textId="77777777" w:rsidR="0094741A" w:rsidRPr="006570C1" w:rsidRDefault="0094741A" w:rsidP="0094741A">
      <w:pPr>
        <w:spacing w:line="276" w:lineRule="auto"/>
        <w:jc w:val="both"/>
      </w:pPr>
      <w:r w:rsidRPr="006570C1">
        <w:t xml:space="preserve">1.1. Pirkimo objektas – </w:t>
      </w:r>
      <w:r>
        <w:t>Nevyriausybinių organizacijų (toliau – NVO) fondo</w:t>
      </w:r>
      <w:r w:rsidRPr="006570C1">
        <w:t xml:space="preserve"> vertinimo paslaugų pirkimas. </w:t>
      </w:r>
    </w:p>
    <w:p w14:paraId="662BCE5D" w14:textId="77777777" w:rsidR="0094741A" w:rsidRPr="006570C1" w:rsidRDefault="0094741A" w:rsidP="0094741A">
      <w:pPr>
        <w:spacing w:line="276" w:lineRule="auto"/>
        <w:jc w:val="both"/>
      </w:pPr>
      <w:r w:rsidRPr="006570C1">
        <w:t xml:space="preserve">1.2. Teisinis vertinimo pagrindas: </w:t>
      </w:r>
    </w:p>
    <w:p w14:paraId="3998BF2B" w14:textId="77777777" w:rsidR="0094741A" w:rsidRDefault="0094741A" w:rsidP="0094741A">
      <w:pPr>
        <w:spacing w:line="276" w:lineRule="auto"/>
        <w:jc w:val="both"/>
      </w:pPr>
      <w:r w:rsidRPr="006570C1">
        <w:t xml:space="preserve">1.2.1. </w:t>
      </w:r>
      <w:r w:rsidRPr="00F82E8A">
        <w:t>2020 m. vasario 19 d. Lietuvos Respublikos Vyriausybės nutarim</w:t>
      </w:r>
      <w:r>
        <w:t>o</w:t>
      </w:r>
      <w:r w:rsidRPr="00F82E8A">
        <w:t xml:space="preserve"> Nr. 141 „Dėl Lietuvos Respublikos nevyriausybinių organizacijų plėtros įstatymo įgyvendinimo“</w:t>
      </w:r>
      <w:r>
        <w:t xml:space="preserve"> 16.6 papunktis. </w:t>
      </w:r>
    </w:p>
    <w:p w14:paraId="33EAB85A" w14:textId="38F7F02E" w:rsidR="0094741A" w:rsidRDefault="0094741A" w:rsidP="0094741A">
      <w:pPr>
        <w:spacing w:line="276" w:lineRule="auto"/>
        <w:jc w:val="both"/>
      </w:pPr>
      <w:r w:rsidRPr="00FE016E">
        <w:rPr>
          <w:b/>
          <w:bCs/>
        </w:rPr>
        <w:t>2.</w:t>
      </w:r>
      <w:r w:rsidRPr="00F82E8A">
        <w:t xml:space="preserve"> Vartojamos sąvokos suprantamos taip, kaip jos apibrėžtos</w:t>
      </w:r>
      <w:r>
        <w:t xml:space="preserve"> </w:t>
      </w:r>
      <w:r w:rsidRPr="00F82E8A">
        <w:t>Lietuvos Respublikos civiliniame kodekse, Nevyriausybinių organizacijų plėtros įstatyme, Lietuvos Respublikos savanoriškos veiklos įstatyme, Lietuvos Respublikos viešojo administravimo įstatyme, Nevyriausybinių organizacijų finansavimo iš valstybės biudžeto lėšų, šių lėšų administravimo tvarkos, projektų vertinimo procedūrų, lėšų pervedimo ir atsiskaitymo už gautą finansavimą tvarkos apraše, patvirtintame Lietuvos Respublikos socialinės apsaugos ir darbo ministro 2021 m. spalio 15 d. įsakymu Nr. A1-741 „Dėl Nevyriausybinių organizacijų finansavimo iš valstybės biudžeto lėšų, šių lėšų administravimo tvarkos, projektų vertinimo procedūrų, lėšų pervedimo ir atsiskaitymo už gautą finansavimą tvarkos aprašo patvirtinimo“</w:t>
      </w:r>
      <w:r>
        <w:t>.</w:t>
      </w:r>
    </w:p>
    <w:p w14:paraId="4EAF2578" w14:textId="77777777" w:rsidR="0094741A" w:rsidRPr="004D2E79" w:rsidRDefault="0094741A" w:rsidP="0094741A">
      <w:pPr>
        <w:spacing w:line="276" w:lineRule="auto"/>
        <w:jc w:val="both"/>
        <w:rPr>
          <w:b/>
          <w:bCs/>
        </w:rPr>
      </w:pPr>
      <w:r w:rsidRPr="004D2E79">
        <w:rPr>
          <w:b/>
          <w:bCs/>
        </w:rPr>
        <w:t xml:space="preserve">3. Vertinimo poreikis </w:t>
      </w:r>
    </w:p>
    <w:p w14:paraId="303D3F17" w14:textId="77777777" w:rsidR="0094741A" w:rsidRDefault="0094741A" w:rsidP="0094741A">
      <w:pPr>
        <w:spacing w:line="276" w:lineRule="auto"/>
        <w:jc w:val="both"/>
      </w:pPr>
      <w:r w:rsidRPr="00F82E8A">
        <w:t xml:space="preserve">3.1. Siekiant efektyvaus </w:t>
      </w:r>
      <w:r>
        <w:t xml:space="preserve">NVO fondo lėšomis finansuojamų priemonių įgyvendinimo, būtina įvertinti 2023-2025 m. įgyvendintas NVO fondo priemones, jų poveikį ir atsižvelgti į gerąsias praktikas ir išmoktas pamokas. </w:t>
      </w:r>
    </w:p>
    <w:p w14:paraId="38AA2EAC" w14:textId="77777777" w:rsidR="0094741A" w:rsidRDefault="0094741A" w:rsidP="0094741A">
      <w:pPr>
        <w:spacing w:line="276" w:lineRule="auto"/>
        <w:jc w:val="both"/>
      </w:pPr>
      <w:r>
        <w:t>3.2. Į</w:t>
      </w:r>
      <w:r w:rsidRPr="00551743">
        <w:t>vertinti NVO fondo kuriamą poveikį</w:t>
      </w:r>
      <w:r>
        <w:t xml:space="preserve"> ir rezultatus,</w:t>
      </w:r>
      <w:r w:rsidRPr="00551743">
        <w:t xml:space="preserve"> stiprin</w:t>
      </w:r>
      <w:r>
        <w:t>ant</w:t>
      </w:r>
      <w:r w:rsidRPr="00551743">
        <w:t xml:space="preserve"> NVO institucinius gebėjimus, investuo</w:t>
      </w:r>
      <w:r>
        <w:t>jant</w:t>
      </w:r>
      <w:r w:rsidRPr="00551743">
        <w:t xml:space="preserve"> į sektorių, užtikrinant patikimų valstybės partnerių tvarų vystymąsi, kuri</w:t>
      </w:r>
      <w:r>
        <w:t>s</w:t>
      </w:r>
      <w:r w:rsidRPr="00551743">
        <w:t xml:space="preserve"> leistų objektyviai įvertinti investicijų į fondą poreikio mastą bei prisidėtų prie įrodymais grįsto sprendimų priėmimo.</w:t>
      </w:r>
    </w:p>
    <w:p w14:paraId="73CD43BD" w14:textId="77777777" w:rsidR="0094741A" w:rsidRPr="004D2E79" w:rsidRDefault="0094741A" w:rsidP="0094741A">
      <w:pPr>
        <w:spacing w:line="276" w:lineRule="auto"/>
        <w:jc w:val="both"/>
        <w:rPr>
          <w:b/>
          <w:bCs/>
        </w:rPr>
      </w:pPr>
      <w:r w:rsidRPr="004D2E79">
        <w:rPr>
          <w:b/>
          <w:bCs/>
        </w:rPr>
        <w:t>4. Vertinimo tikslas, uždaviniai ir rezultatai</w:t>
      </w:r>
    </w:p>
    <w:p w14:paraId="24AC9FE6" w14:textId="380E407D" w:rsidR="0094741A" w:rsidRPr="00545827" w:rsidRDefault="0094741A" w:rsidP="0094741A">
      <w:pPr>
        <w:spacing w:line="276" w:lineRule="auto"/>
        <w:jc w:val="both"/>
      </w:pPr>
      <w:r w:rsidRPr="00545827">
        <w:t xml:space="preserve">4.1. Vertinimo tikslas – </w:t>
      </w:r>
      <w:r w:rsidR="00BC4C68" w:rsidRPr="00BC4C68">
        <w:t>įvertinti, kokius rezultatus ir poveikį sukūrė NVO fondo investicijos (priemonės), skirtos stiprinti NVO institucinius gebėjimus, investuoti į sektorių ir užtikrinti patikimų valstybės partnerių tvarų vystymąsi.</w:t>
      </w:r>
    </w:p>
    <w:p w14:paraId="0D7F0650" w14:textId="77777777" w:rsidR="0094741A" w:rsidRPr="00545827" w:rsidRDefault="0094741A" w:rsidP="0094741A">
      <w:pPr>
        <w:spacing w:line="276" w:lineRule="auto"/>
        <w:jc w:val="both"/>
      </w:pPr>
      <w:r w:rsidRPr="00545827">
        <w:t>4.2. Vertinimo uždaviniai:</w:t>
      </w:r>
    </w:p>
    <w:p w14:paraId="5D21D0AD" w14:textId="1AC5F2C0" w:rsidR="0094741A" w:rsidRPr="00545827" w:rsidRDefault="0094741A" w:rsidP="0094741A">
      <w:pPr>
        <w:spacing w:line="276" w:lineRule="auto"/>
        <w:jc w:val="both"/>
      </w:pPr>
      <w:r w:rsidRPr="00545827">
        <w:t xml:space="preserve">4.2.1. Įvertinti NVO </w:t>
      </w:r>
      <w:r w:rsidR="00080F37">
        <w:t>f</w:t>
      </w:r>
      <w:r w:rsidRPr="00545827">
        <w:t>ondo investicijų tinkamumą (angl. relevance):</w:t>
      </w:r>
    </w:p>
    <w:p w14:paraId="754F5DBA" w14:textId="57F51C75" w:rsidR="0094741A" w:rsidRPr="00545827" w:rsidRDefault="0094741A" w:rsidP="0094741A">
      <w:pPr>
        <w:pStyle w:val="ListParagraph"/>
        <w:numPr>
          <w:ilvl w:val="0"/>
          <w:numId w:val="40"/>
        </w:numPr>
        <w:spacing w:after="160" w:line="276" w:lineRule="auto"/>
        <w:contextualSpacing/>
        <w:jc w:val="both"/>
      </w:pPr>
      <w:r w:rsidRPr="00545827">
        <w:t xml:space="preserve">NVO sektoriaus lygmuo: įvertinti, kiek </w:t>
      </w:r>
      <w:r w:rsidR="00080F37">
        <w:t>NVO f</w:t>
      </w:r>
      <w:r w:rsidRPr="00545827">
        <w:t xml:space="preserve">ondo finansavimo kryptys ir </w:t>
      </w:r>
      <w:r>
        <w:t>finansuoti</w:t>
      </w:r>
      <w:r w:rsidRPr="00545827">
        <w:t xml:space="preserve"> </w:t>
      </w:r>
      <w:r>
        <w:t>projektai</w:t>
      </w:r>
      <w:r w:rsidRPr="00545827">
        <w:t xml:space="preserve"> atitinka sektoriaus poreikius, NVO </w:t>
      </w:r>
      <w:r w:rsidR="00080F37">
        <w:t>f</w:t>
      </w:r>
      <w:r w:rsidRPr="00545827">
        <w:t>ondo tikslus bei valstybės politikos tikslus.</w:t>
      </w:r>
    </w:p>
    <w:p w14:paraId="00CBA375" w14:textId="715197B5" w:rsidR="0094741A" w:rsidRPr="00545827" w:rsidRDefault="0094741A" w:rsidP="0094741A">
      <w:pPr>
        <w:spacing w:line="276" w:lineRule="auto"/>
        <w:jc w:val="both"/>
      </w:pPr>
      <w:r w:rsidRPr="00545827">
        <w:t xml:space="preserve">4.2.2. Įvertinti NVO </w:t>
      </w:r>
      <w:r w:rsidR="00080F37">
        <w:t>f</w:t>
      </w:r>
      <w:r w:rsidRPr="00545827">
        <w:t>ondo investicijų veiksmingumą (angl. effectiveness):</w:t>
      </w:r>
    </w:p>
    <w:p w14:paraId="1F4A6EC9" w14:textId="6235E779" w:rsidR="0094741A" w:rsidRPr="00545827" w:rsidRDefault="0094741A" w:rsidP="0094741A">
      <w:pPr>
        <w:pStyle w:val="ListParagraph"/>
        <w:numPr>
          <w:ilvl w:val="0"/>
          <w:numId w:val="41"/>
        </w:numPr>
        <w:spacing w:after="160" w:line="276" w:lineRule="auto"/>
        <w:contextualSpacing/>
        <w:jc w:val="both"/>
      </w:pPr>
      <w:r w:rsidRPr="00545827">
        <w:t xml:space="preserve">Finansuotų NVO lygmuo: įvertinti </w:t>
      </w:r>
      <w:r w:rsidR="00080F37">
        <w:t>NVO f</w:t>
      </w:r>
      <w:r w:rsidR="00080F37" w:rsidRPr="00545827">
        <w:t xml:space="preserve">ondo </w:t>
      </w:r>
      <w:r w:rsidRPr="00545827">
        <w:t>finansavimo indėlį į organizacijų gebėjimų stiprinimą ir dažniausiai pasikartojančius bei reikšmingiausius sukurtus rezultatus.</w:t>
      </w:r>
    </w:p>
    <w:p w14:paraId="0588E01A" w14:textId="48FDFC60" w:rsidR="0094741A" w:rsidRPr="00545827" w:rsidRDefault="0094741A" w:rsidP="0094741A">
      <w:pPr>
        <w:spacing w:line="276" w:lineRule="auto"/>
        <w:jc w:val="both"/>
      </w:pPr>
      <w:r w:rsidRPr="00545827">
        <w:t xml:space="preserve">4.2.3. Įvertinti NVO </w:t>
      </w:r>
      <w:r w:rsidR="00080F37">
        <w:t>f</w:t>
      </w:r>
      <w:r w:rsidRPr="00545827">
        <w:t>ondo investicijų efektyvumą (angl. efficiency):</w:t>
      </w:r>
    </w:p>
    <w:p w14:paraId="6F0A0492" w14:textId="77777777" w:rsidR="0094741A" w:rsidRPr="00545827" w:rsidRDefault="0094741A" w:rsidP="0094741A">
      <w:pPr>
        <w:pStyle w:val="ListParagraph"/>
        <w:numPr>
          <w:ilvl w:val="0"/>
          <w:numId w:val="42"/>
        </w:numPr>
        <w:spacing w:after="160" w:line="276" w:lineRule="auto"/>
        <w:contextualSpacing/>
        <w:jc w:val="both"/>
      </w:pPr>
      <w:r w:rsidRPr="00545827">
        <w:t>Finansuotų NVO lygmuo: įvertinti, kiek skirto finansavimo struktūra ir dydis buvo proporcingi įgyvendintų veiklų rezultatams.</w:t>
      </w:r>
    </w:p>
    <w:p w14:paraId="6E5E434B" w14:textId="52C7CC89" w:rsidR="0094741A" w:rsidRPr="00545827" w:rsidRDefault="0094741A" w:rsidP="0094741A">
      <w:pPr>
        <w:pStyle w:val="ListParagraph"/>
        <w:numPr>
          <w:ilvl w:val="0"/>
          <w:numId w:val="42"/>
        </w:numPr>
        <w:spacing w:after="160" w:line="276" w:lineRule="auto"/>
        <w:contextualSpacing/>
        <w:jc w:val="both"/>
      </w:pPr>
      <w:r w:rsidRPr="00545827">
        <w:lastRenderedPageBreak/>
        <w:t xml:space="preserve">NVO sektoriaus lygmuo: įvertinti, kiek </w:t>
      </w:r>
      <w:r w:rsidR="00080F37">
        <w:t>NVO f</w:t>
      </w:r>
      <w:r w:rsidR="00080F37" w:rsidRPr="00545827">
        <w:t xml:space="preserve">ondo </w:t>
      </w:r>
      <w:r w:rsidRPr="00545827">
        <w:t>valdymas ir finansavimo paskirstymo sąlygos užtikrino racionalų ir tvarų išteklių naudojimą.</w:t>
      </w:r>
    </w:p>
    <w:p w14:paraId="31488C35" w14:textId="55FE7F8E" w:rsidR="0094741A" w:rsidRPr="00545827" w:rsidRDefault="0094741A" w:rsidP="0094741A">
      <w:pPr>
        <w:spacing w:line="276" w:lineRule="auto"/>
        <w:jc w:val="both"/>
      </w:pPr>
      <w:r w:rsidRPr="00545827">
        <w:t xml:space="preserve">4.2.4. Įvertinti NVO </w:t>
      </w:r>
      <w:r w:rsidR="00080F37">
        <w:t>f</w:t>
      </w:r>
      <w:r w:rsidRPr="00545827">
        <w:t>ondo investicijų (tikėtiną) poveikį (angl. impact):</w:t>
      </w:r>
    </w:p>
    <w:p w14:paraId="47379FC0" w14:textId="33EC1984" w:rsidR="0094741A" w:rsidRPr="00545827" w:rsidRDefault="0094741A" w:rsidP="0094741A">
      <w:pPr>
        <w:pStyle w:val="ListParagraph"/>
        <w:numPr>
          <w:ilvl w:val="0"/>
          <w:numId w:val="43"/>
        </w:numPr>
        <w:spacing w:after="160" w:line="276" w:lineRule="auto"/>
        <w:contextualSpacing/>
        <w:jc w:val="both"/>
      </w:pPr>
      <w:r w:rsidRPr="00545827">
        <w:t xml:space="preserve">Finansuotų NVO lygmuo: įvertinti, kokį (tikėtiną) ilgalaikį poveikį </w:t>
      </w:r>
      <w:r w:rsidR="00080F37">
        <w:t>NVO f</w:t>
      </w:r>
      <w:r w:rsidR="00080F37" w:rsidRPr="00545827">
        <w:t xml:space="preserve">ondo </w:t>
      </w:r>
      <w:r w:rsidRPr="00545827">
        <w:t>investicijos turėjo finansuotų organizacijų vystymuisi, įskaitant pastebimus pokyčius</w:t>
      </w:r>
      <w:r>
        <w:t xml:space="preserve">; </w:t>
      </w:r>
      <w:r w:rsidRPr="00545827">
        <w:t xml:space="preserve">įvertinti, tikimybę, kad organizacijų pasiekti rezultatai išliks pasibaigus </w:t>
      </w:r>
      <w:r w:rsidR="00080F37">
        <w:t>NVO f</w:t>
      </w:r>
      <w:r w:rsidR="00080F37" w:rsidRPr="00545827">
        <w:t xml:space="preserve">ondo </w:t>
      </w:r>
      <w:r w:rsidRPr="00545827">
        <w:t>finansavimui.</w:t>
      </w:r>
    </w:p>
    <w:p w14:paraId="3BF86211" w14:textId="039BB4EC" w:rsidR="0094741A" w:rsidRPr="00366B82" w:rsidRDefault="0094741A" w:rsidP="0094741A">
      <w:pPr>
        <w:pStyle w:val="ListParagraph"/>
        <w:numPr>
          <w:ilvl w:val="0"/>
          <w:numId w:val="41"/>
        </w:numPr>
        <w:spacing w:after="160" w:line="276" w:lineRule="auto"/>
        <w:contextualSpacing/>
        <w:jc w:val="both"/>
      </w:pPr>
      <w:r w:rsidRPr="00545827">
        <w:t xml:space="preserve">NVO sektoriaus lygmuo: įvertinti NVO </w:t>
      </w:r>
      <w:r w:rsidR="00080F37">
        <w:t>f</w:t>
      </w:r>
      <w:r w:rsidRPr="00545827">
        <w:t>ondo (tikėtiną) ilgalaikį poveikį Lietuvos NVO sektoriaus stiprėjimui.</w:t>
      </w:r>
      <w:r>
        <w:t xml:space="preserve"> </w:t>
      </w:r>
    </w:p>
    <w:p w14:paraId="42D6ED6F" w14:textId="77777777" w:rsidR="0094741A" w:rsidRPr="00545827" w:rsidRDefault="0094741A" w:rsidP="0094741A">
      <w:pPr>
        <w:spacing w:line="276" w:lineRule="auto"/>
        <w:jc w:val="both"/>
      </w:pPr>
      <w:r w:rsidRPr="00545827">
        <w:t>4.2.</w:t>
      </w:r>
      <w:r>
        <w:t>5</w:t>
      </w:r>
      <w:r w:rsidRPr="00545827">
        <w:t>. Įvertinti gerąsias praktikas</w:t>
      </w:r>
      <w:r>
        <w:t>, iššūkius</w:t>
      </w:r>
      <w:r w:rsidRPr="00545827">
        <w:t xml:space="preserve"> ir pateikti rekomendacijas:</w:t>
      </w:r>
    </w:p>
    <w:p w14:paraId="4A5F8B33" w14:textId="07787EA8" w:rsidR="0094741A" w:rsidRPr="00545827" w:rsidRDefault="0094741A" w:rsidP="0094741A">
      <w:pPr>
        <w:pStyle w:val="ListParagraph"/>
        <w:numPr>
          <w:ilvl w:val="0"/>
          <w:numId w:val="44"/>
        </w:numPr>
        <w:spacing w:after="160" w:line="276" w:lineRule="auto"/>
        <w:contextualSpacing/>
        <w:jc w:val="both"/>
      </w:pPr>
      <w:r>
        <w:t>I</w:t>
      </w:r>
      <w:r w:rsidRPr="00545827">
        <w:t xml:space="preserve">dentifikuoti sėkmingus sprendimus, </w:t>
      </w:r>
      <w:r>
        <w:t>iššūkius</w:t>
      </w:r>
      <w:r w:rsidRPr="00545827">
        <w:t xml:space="preserve"> ir pateikti rekomendacijas dėl NVO </w:t>
      </w:r>
      <w:r w:rsidR="005862E6">
        <w:t>f</w:t>
      </w:r>
      <w:r w:rsidRPr="00545827">
        <w:t>ondo priemonių, valdymo ir būsimų investicijų krypčių tobulinimo.</w:t>
      </w:r>
    </w:p>
    <w:p w14:paraId="4E6BEF21" w14:textId="77777777" w:rsidR="0094741A" w:rsidRPr="00EB2B6E" w:rsidRDefault="0094741A" w:rsidP="0094741A">
      <w:pPr>
        <w:spacing w:line="276" w:lineRule="auto"/>
        <w:jc w:val="both"/>
      </w:pPr>
      <w:r w:rsidRPr="00EB2B6E">
        <w:rPr>
          <w:b/>
          <w:bCs/>
        </w:rPr>
        <w:t>5. Vertinimo rezultatai</w:t>
      </w:r>
    </w:p>
    <w:p w14:paraId="1DC1A965" w14:textId="77777777" w:rsidR="0094741A" w:rsidRPr="00EB2B6E" w:rsidRDefault="0094741A" w:rsidP="0094741A">
      <w:pPr>
        <w:spacing w:line="276" w:lineRule="auto"/>
      </w:pPr>
      <w:r w:rsidRPr="00EB2B6E">
        <w:rPr>
          <w:b/>
          <w:bCs/>
        </w:rPr>
        <w:t>5.1. Vertinimo rezultatai yra šie:</w:t>
      </w:r>
      <w:r w:rsidRPr="00EB2B6E">
        <w:br/>
      </w:r>
      <w:r w:rsidRPr="00EB2B6E">
        <w:rPr>
          <w:b/>
          <w:bCs/>
        </w:rPr>
        <w:t>5.1.1.</w:t>
      </w:r>
      <w:r w:rsidRPr="00EB2B6E">
        <w:t xml:space="preserve"> Pateikta įvadinė vertinimo ataskaita</w:t>
      </w:r>
      <w:r>
        <w:t xml:space="preserve"> (iki 10 psl.)</w:t>
      </w:r>
      <w:r w:rsidRPr="00EB2B6E">
        <w:t>, kurioje:</w:t>
      </w:r>
    </w:p>
    <w:p w14:paraId="63BF1735" w14:textId="349F99FF" w:rsidR="00DE27DC" w:rsidRDefault="00DE27DC" w:rsidP="00DE27DC">
      <w:pPr>
        <w:numPr>
          <w:ilvl w:val="0"/>
          <w:numId w:val="45"/>
        </w:numPr>
        <w:spacing w:after="160" w:line="276" w:lineRule="auto"/>
        <w:jc w:val="both"/>
      </w:pPr>
      <w:r>
        <w:t>glaustai aprašytas vertinimo kontekstas ir vertinimo objektas (</w:t>
      </w:r>
      <w:r w:rsidR="005862E6">
        <w:t>NVO f</w:t>
      </w:r>
      <w:r w:rsidR="005862E6" w:rsidRPr="00545827">
        <w:t xml:space="preserve">ondo </w:t>
      </w:r>
      <w:r>
        <w:t>tikslas, tikslinė grupė, veiklos, aktualūs dokumentai ir kt.);</w:t>
      </w:r>
    </w:p>
    <w:p w14:paraId="54C1516F" w14:textId="69E3907E" w:rsidR="00DE27DC" w:rsidRDefault="00DE27DC" w:rsidP="00DE27DC">
      <w:pPr>
        <w:numPr>
          <w:ilvl w:val="0"/>
          <w:numId w:val="45"/>
        </w:numPr>
        <w:spacing w:after="160" w:line="276" w:lineRule="auto"/>
        <w:jc w:val="both"/>
      </w:pPr>
      <w:r>
        <w:t xml:space="preserve">išgryninta ir vizualizuota NVO </w:t>
      </w:r>
      <w:r w:rsidR="005862E6">
        <w:t>f</w:t>
      </w:r>
      <w:r>
        <w:t>ondo intervencijų logikos schema;</w:t>
      </w:r>
    </w:p>
    <w:p w14:paraId="0CF411D3" w14:textId="18A09895" w:rsidR="00DE27DC" w:rsidRDefault="00DE27DC" w:rsidP="00DE27DC">
      <w:pPr>
        <w:numPr>
          <w:ilvl w:val="0"/>
          <w:numId w:val="45"/>
        </w:numPr>
        <w:spacing w:after="160" w:line="276" w:lineRule="auto"/>
        <w:jc w:val="both"/>
      </w:pPr>
      <w:r>
        <w:t>detalizuotas vertinimo tikslas ir operacionalizuoti vertinimo klausimai;</w:t>
      </w:r>
    </w:p>
    <w:p w14:paraId="0A5C802E" w14:textId="7548A0B7" w:rsidR="00DE27DC" w:rsidRDefault="00DE27DC" w:rsidP="00DE27DC">
      <w:pPr>
        <w:numPr>
          <w:ilvl w:val="0"/>
          <w:numId w:val="45"/>
        </w:numPr>
        <w:spacing w:after="160" w:line="276" w:lineRule="auto"/>
        <w:jc w:val="both"/>
      </w:pPr>
      <w:r>
        <w:t>aprašytas siūlomas vertinimo dizainas ir metodologija (duomenų šaltiniai, metodai, atrankos principai, analitiniai žingsniai);</w:t>
      </w:r>
    </w:p>
    <w:p w14:paraId="7B7A3EC7" w14:textId="77777777" w:rsidR="00DE27DC" w:rsidRDefault="00DE27DC" w:rsidP="00DE27DC">
      <w:pPr>
        <w:numPr>
          <w:ilvl w:val="0"/>
          <w:numId w:val="45"/>
        </w:numPr>
        <w:spacing w:after="160" w:line="276" w:lineRule="auto"/>
        <w:jc w:val="both"/>
      </w:pPr>
      <w:r>
        <w:t>įvardytos esminės prielaidos, ribojimai ir galimos rizikos, galinčios turėti įtakos vertinimo eigai ir išvadoms;</w:t>
      </w:r>
    </w:p>
    <w:p w14:paraId="6CAEBE44" w14:textId="15CCCFDB" w:rsidR="00BC4C68" w:rsidRDefault="00DE27DC" w:rsidP="00BC4C68">
      <w:pPr>
        <w:numPr>
          <w:ilvl w:val="0"/>
          <w:numId w:val="45"/>
        </w:numPr>
        <w:spacing w:after="160" w:line="276" w:lineRule="auto"/>
        <w:jc w:val="both"/>
      </w:pPr>
      <w:r>
        <w:t>pasiūlytas detalus vertinimo grafikas ir darbų planas;</w:t>
      </w:r>
    </w:p>
    <w:p w14:paraId="525AB431" w14:textId="6D4ED33B" w:rsidR="00FE016E" w:rsidRDefault="00DE27DC" w:rsidP="002C2BD0">
      <w:pPr>
        <w:numPr>
          <w:ilvl w:val="0"/>
          <w:numId w:val="45"/>
        </w:numPr>
        <w:spacing w:after="160" w:line="276" w:lineRule="auto"/>
        <w:jc w:val="both"/>
      </w:pPr>
      <w:r>
        <w:t>numatyta, kokie tarpiniai derinimai su užsakovu reikalingi.</w:t>
      </w:r>
    </w:p>
    <w:p w14:paraId="58CF2254" w14:textId="1521F257" w:rsidR="0094741A" w:rsidRPr="00EB2B6E" w:rsidRDefault="0094741A" w:rsidP="00FE016E">
      <w:pPr>
        <w:spacing w:line="276" w:lineRule="auto"/>
        <w:jc w:val="both"/>
      </w:pPr>
      <w:r w:rsidRPr="00EB2B6E">
        <w:rPr>
          <w:b/>
          <w:bCs/>
        </w:rPr>
        <w:t>5.1.2.</w:t>
      </w:r>
      <w:r w:rsidRPr="00EB2B6E">
        <w:t xml:space="preserve"> Pateikta galutinė vertinimo ataskaita, kartu su:</w:t>
      </w:r>
    </w:p>
    <w:p w14:paraId="1D64E4CF" w14:textId="77777777" w:rsidR="0094741A" w:rsidRPr="00EB2B6E" w:rsidRDefault="0094741A" w:rsidP="0094741A">
      <w:pPr>
        <w:numPr>
          <w:ilvl w:val="0"/>
          <w:numId w:val="46"/>
        </w:numPr>
        <w:spacing w:after="160" w:line="276" w:lineRule="auto"/>
        <w:jc w:val="both"/>
      </w:pPr>
      <w:r w:rsidRPr="00EB2B6E">
        <w:t>duomenų rinkiniais, naudotais išvadoms pagrįsti, prie kurių prieiga nėra apribota arba su kuriais Lietuvos Respublikos socialinės apsaugos ir darbo ministerija turi teisę susipažinti (iki 30 psl.).</w:t>
      </w:r>
    </w:p>
    <w:p w14:paraId="42AA8914" w14:textId="77777777" w:rsidR="0094741A" w:rsidRPr="00EB2B6E" w:rsidRDefault="0094741A" w:rsidP="0094741A">
      <w:pPr>
        <w:spacing w:line="276" w:lineRule="auto"/>
        <w:jc w:val="both"/>
      </w:pPr>
      <w:r w:rsidRPr="00EB2B6E">
        <w:rPr>
          <w:b/>
          <w:bCs/>
        </w:rPr>
        <w:t>5.1.3.</w:t>
      </w:r>
      <w:r w:rsidRPr="00EB2B6E">
        <w:t xml:space="preserve"> Pateiktos galutinės vertinimo ataskaitos santraukos lietuvių ir anglų kalbomis (iki </w:t>
      </w:r>
      <w:r>
        <w:t>6</w:t>
      </w:r>
      <w:r w:rsidRPr="00EB2B6E">
        <w:t xml:space="preserve"> psl.</w:t>
      </w:r>
      <w:r>
        <w:t xml:space="preserve"> kiekviena</w:t>
      </w:r>
      <w:r w:rsidRPr="00EB2B6E">
        <w:t>).</w:t>
      </w:r>
    </w:p>
    <w:p w14:paraId="2359A0BB" w14:textId="77777777" w:rsidR="0094741A" w:rsidRPr="00EB2B6E" w:rsidRDefault="0094741A" w:rsidP="0094741A">
      <w:pPr>
        <w:spacing w:line="276" w:lineRule="auto"/>
        <w:jc w:val="both"/>
      </w:pPr>
      <w:r w:rsidRPr="00EB2B6E">
        <w:rPr>
          <w:b/>
          <w:bCs/>
        </w:rPr>
        <w:t>5.1.4.</w:t>
      </w:r>
      <w:r w:rsidRPr="00EB2B6E">
        <w:t xml:space="preserve"> Pateikta galutinės vertinimo ataskaitos pristatymo medžiaga lietuvių kalba (iki 30 skaidrių, Microsoft PowerPoint formatu). Pagal šią medžiagą pristatomos vertinimo išvados dalyvaujant bent vienam galutinės ataskaitos rengime dalyvavusiam Paslaugos teikėjo ekspertui. Galutinės ataskaitos pristatymo renginį organizuoja ir finansuoja Perkančioji organizacija.</w:t>
      </w:r>
    </w:p>
    <w:p w14:paraId="4077DEF4" w14:textId="1224029C" w:rsidR="0094741A" w:rsidRPr="00A66893" w:rsidRDefault="00FE016E" w:rsidP="0094741A">
      <w:pPr>
        <w:spacing w:line="276" w:lineRule="auto"/>
        <w:jc w:val="both"/>
      </w:pPr>
      <w:r>
        <w:rPr>
          <w:b/>
          <w:bCs/>
        </w:rPr>
        <w:t>6</w:t>
      </w:r>
      <w:r w:rsidR="0094741A" w:rsidRPr="00A66893">
        <w:rPr>
          <w:b/>
          <w:bCs/>
        </w:rPr>
        <w:t>. Vertinimo metodika ir vertinimo procesas</w:t>
      </w:r>
    </w:p>
    <w:p w14:paraId="51B1193F" w14:textId="45BEBA47" w:rsidR="0094741A" w:rsidRPr="00545827" w:rsidRDefault="00FE016E" w:rsidP="0094741A">
      <w:pPr>
        <w:spacing w:line="276" w:lineRule="auto"/>
        <w:jc w:val="both"/>
      </w:pPr>
      <w:r>
        <w:lastRenderedPageBreak/>
        <w:t>6</w:t>
      </w:r>
      <w:r w:rsidR="0094741A" w:rsidRPr="00545827">
        <w:t xml:space="preserve">.1. Vertinimas turi būti teorija grįstas, poveikio vertinimas, kurio metu analizuojama </w:t>
      </w:r>
      <w:r w:rsidR="00F821DB">
        <w:t>NVO f</w:t>
      </w:r>
      <w:r w:rsidR="00F821DB" w:rsidRPr="00545827">
        <w:t xml:space="preserve">ondo </w:t>
      </w:r>
      <w:r w:rsidR="0094741A" w:rsidRPr="00545827">
        <w:t xml:space="preserve">intervencijų logika ir nustatoma, kaip ir kodėl </w:t>
      </w:r>
      <w:r w:rsidR="00F821DB">
        <w:t>NVO f</w:t>
      </w:r>
      <w:r w:rsidR="00F821DB" w:rsidRPr="00545827">
        <w:t xml:space="preserve">ondo </w:t>
      </w:r>
      <w:r w:rsidR="0094741A" w:rsidRPr="00545827">
        <w:t>priemonės veikia arba neveikia.</w:t>
      </w:r>
    </w:p>
    <w:p w14:paraId="1222613A" w14:textId="277D3018" w:rsidR="0094741A" w:rsidRPr="00545827" w:rsidRDefault="00FE016E" w:rsidP="0094741A">
      <w:pPr>
        <w:spacing w:line="276" w:lineRule="auto"/>
        <w:jc w:val="both"/>
      </w:pPr>
      <w:r>
        <w:t>6</w:t>
      </w:r>
      <w:r w:rsidR="0094741A" w:rsidRPr="00545827">
        <w:t>.2. Vertinimo metodika turi užtikrinti išvadų patikimumą, nuoseklumą ir praktinį pritaikomumą. Vertinimui turi būti naudojami šie pagrindiniai duomenų šaltiniai ir metodai:</w:t>
      </w:r>
    </w:p>
    <w:p w14:paraId="4BF8B1A8" w14:textId="77777777" w:rsidR="0094741A" w:rsidRPr="00545827" w:rsidRDefault="0094741A" w:rsidP="0094741A">
      <w:pPr>
        <w:numPr>
          <w:ilvl w:val="0"/>
          <w:numId w:val="47"/>
        </w:numPr>
        <w:spacing w:after="160" w:line="276" w:lineRule="auto"/>
        <w:jc w:val="both"/>
      </w:pPr>
      <w:r w:rsidRPr="00545827">
        <w:t>duomenų apžvalga iš oficialių šaltinių, (jei aktualu) Perkančiosios organizacijos suteiktų duomenų, ir kitų patikimų duomenų šaltinių;</w:t>
      </w:r>
    </w:p>
    <w:p w14:paraId="1EC44DBA" w14:textId="77777777" w:rsidR="0094741A" w:rsidRPr="00545827" w:rsidRDefault="0094741A" w:rsidP="0094741A">
      <w:pPr>
        <w:numPr>
          <w:ilvl w:val="0"/>
          <w:numId w:val="47"/>
        </w:numPr>
        <w:spacing w:after="160" w:line="276" w:lineRule="auto"/>
        <w:jc w:val="both"/>
      </w:pPr>
      <w:r w:rsidRPr="00545827">
        <w:t>finansuotų NVO apklausa</w:t>
      </w:r>
      <w:r>
        <w:t xml:space="preserve"> (apklausa turi būti išsiųsta visoms NVO fondo lėšomis vertinamuoju laikotarpiu finansuotoms organizacijoms)</w:t>
      </w:r>
      <w:r w:rsidRPr="00545827">
        <w:t>;</w:t>
      </w:r>
    </w:p>
    <w:p w14:paraId="6BE6AE49" w14:textId="77777777" w:rsidR="0094741A" w:rsidRPr="00545827" w:rsidRDefault="0094741A" w:rsidP="0094741A">
      <w:pPr>
        <w:numPr>
          <w:ilvl w:val="0"/>
          <w:numId w:val="47"/>
        </w:numPr>
        <w:spacing w:after="160" w:line="276" w:lineRule="auto"/>
        <w:jc w:val="both"/>
      </w:pPr>
      <w:r w:rsidRPr="00545827">
        <w:t>interviu ir / arba fokusuotos grupinės diskusijos su finansuotomis organizacijomis</w:t>
      </w:r>
      <w:r>
        <w:t xml:space="preserve"> (interviu ir /arba fokusuotoms grupinėms diskusijoms turi būti atrinkta mažiausiai 20 organizacijų atstovų)</w:t>
      </w:r>
      <w:r w:rsidRPr="00545827">
        <w:t>;</w:t>
      </w:r>
    </w:p>
    <w:p w14:paraId="0BB91EEF" w14:textId="77777777" w:rsidR="0094741A" w:rsidRPr="00545827" w:rsidRDefault="0094741A" w:rsidP="0094741A">
      <w:pPr>
        <w:numPr>
          <w:ilvl w:val="0"/>
          <w:numId w:val="47"/>
        </w:numPr>
        <w:spacing w:after="160" w:line="276" w:lineRule="auto"/>
        <w:jc w:val="both"/>
      </w:pPr>
      <w:r w:rsidRPr="00545827">
        <w:t>atvejo studijų analizė, iliustruojanti svarbiausias įžvalgas</w:t>
      </w:r>
      <w:r>
        <w:t xml:space="preserve"> (mažiausiai 4 atvejo studijos iki 2 psl. apimties)</w:t>
      </w:r>
      <w:r w:rsidRPr="00545827">
        <w:t>.</w:t>
      </w:r>
    </w:p>
    <w:p w14:paraId="57E46667" w14:textId="08AAD3BA" w:rsidR="0094741A" w:rsidRPr="00545827" w:rsidRDefault="00FE016E" w:rsidP="0094741A">
      <w:pPr>
        <w:spacing w:line="276" w:lineRule="auto"/>
        <w:jc w:val="both"/>
        <w:rPr>
          <w:lang w:val="en-US"/>
        </w:rPr>
      </w:pPr>
      <w:r>
        <w:t>6</w:t>
      </w:r>
      <w:r w:rsidR="0094741A" w:rsidRPr="00545827">
        <w:t>.3. Vertinimo procesas turi užtikrinti aktyvų suinteresuotų pusių įtraukimą, glaudų bendradarbiavimą su atsakingomis institucijomis ir kitomis suinteresuotomis šalimis, bei galimybę konsultuotis vertinimo metu. Paslaugų teikėjas turi pasiūlyti interaktyvias priemones ar organizuoti susitikimus, užtikrinančius šį procesą.</w:t>
      </w:r>
    </w:p>
    <w:p w14:paraId="7039645E" w14:textId="1C89333B" w:rsidR="0094741A" w:rsidRPr="00545827" w:rsidRDefault="00FE016E" w:rsidP="0094741A">
      <w:pPr>
        <w:spacing w:line="276" w:lineRule="auto"/>
        <w:jc w:val="both"/>
      </w:pPr>
      <w:r>
        <w:t>6</w:t>
      </w:r>
      <w:r w:rsidR="0094741A" w:rsidRPr="00545827">
        <w:t>.4. Vertinimo išvados ir rekomendacijos turi būti nuoseklios, aiškiai susietos su surinktais duomenimis ir pagrįstos trianguliacija, o faktai turi būti identifikuojami galutinėje vertinimo ataskaitoje.</w:t>
      </w:r>
    </w:p>
    <w:p w14:paraId="64CC5A04" w14:textId="567F1BCC" w:rsidR="0094741A" w:rsidRPr="00545827" w:rsidRDefault="00FE016E" w:rsidP="0094741A">
      <w:pPr>
        <w:spacing w:line="276" w:lineRule="auto"/>
        <w:jc w:val="both"/>
      </w:pPr>
      <w:r>
        <w:t>6</w:t>
      </w:r>
      <w:r w:rsidR="0094741A" w:rsidRPr="00545827">
        <w:t>.5. Paslaugų teikėjas privalo laikytis patvirtintos vertinimo metodikos. Bet kokie pakeitimai gali būti daromi tik raštu arba elektroniniu paštu suderinus su Perkančiąja organizacija.</w:t>
      </w:r>
    </w:p>
    <w:p w14:paraId="0EA62CA3" w14:textId="655A583E" w:rsidR="0094741A" w:rsidRPr="00A66893" w:rsidRDefault="00FE016E" w:rsidP="0094741A">
      <w:pPr>
        <w:spacing w:line="276" w:lineRule="auto"/>
        <w:jc w:val="both"/>
      </w:pPr>
      <w:r>
        <w:rPr>
          <w:b/>
          <w:bCs/>
        </w:rPr>
        <w:t>7</w:t>
      </w:r>
      <w:r w:rsidR="0094741A" w:rsidRPr="00BC577B">
        <w:rPr>
          <w:b/>
          <w:bCs/>
        </w:rPr>
        <w:t>. Vertinimo ataskaitos pateikimo terminai</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4"/>
        <w:gridCol w:w="5817"/>
      </w:tblGrid>
      <w:tr w:rsidR="0094741A" w:rsidRPr="00BC577B" w14:paraId="709641EF" w14:textId="77777777" w:rsidTr="00AD108B">
        <w:trPr>
          <w:trHeight w:val="107"/>
        </w:trPr>
        <w:tc>
          <w:tcPr>
            <w:tcW w:w="3844" w:type="dxa"/>
          </w:tcPr>
          <w:p w14:paraId="180B333F" w14:textId="77777777" w:rsidR="0094741A" w:rsidRPr="00BC577B" w:rsidRDefault="0094741A" w:rsidP="0094741A">
            <w:pPr>
              <w:spacing w:line="276" w:lineRule="auto"/>
              <w:jc w:val="both"/>
            </w:pPr>
            <w:r w:rsidRPr="00BC577B">
              <w:rPr>
                <w:b/>
                <w:bCs/>
              </w:rPr>
              <w:t xml:space="preserve">Rezultatas </w:t>
            </w:r>
          </w:p>
        </w:tc>
        <w:tc>
          <w:tcPr>
            <w:tcW w:w="5817" w:type="dxa"/>
          </w:tcPr>
          <w:p w14:paraId="00B9BD0D" w14:textId="77777777" w:rsidR="0094741A" w:rsidRPr="00BC577B" w:rsidRDefault="0094741A" w:rsidP="0094741A">
            <w:pPr>
              <w:spacing w:line="276" w:lineRule="auto"/>
              <w:jc w:val="both"/>
            </w:pPr>
            <w:r w:rsidRPr="00BC577B">
              <w:rPr>
                <w:b/>
                <w:bCs/>
              </w:rPr>
              <w:t xml:space="preserve">Terminas </w:t>
            </w:r>
          </w:p>
        </w:tc>
      </w:tr>
      <w:tr w:rsidR="0094741A" w:rsidRPr="00BC577B" w14:paraId="5BFFB7A9" w14:textId="77777777" w:rsidTr="00AD108B">
        <w:trPr>
          <w:trHeight w:val="247"/>
        </w:trPr>
        <w:tc>
          <w:tcPr>
            <w:tcW w:w="3844" w:type="dxa"/>
          </w:tcPr>
          <w:p w14:paraId="4F6C6017" w14:textId="55F83B62" w:rsidR="0094741A" w:rsidRPr="00BC577B" w:rsidRDefault="00FE016E" w:rsidP="0094741A">
            <w:pPr>
              <w:spacing w:line="276" w:lineRule="auto"/>
              <w:jc w:val="both"/>
            </w:pPr>
            <w:r>
              <w:t>7</w:t>
            </w:r>
            <w:r w:rsidR="0094741A" w:rsidRPr="00BC577B">
              <w:t xml:space="preserve">.1. Įvadinė vertinimo ataskaita (lietuvių kalba) </w:t>
            </w:r>
          </w:p>
        </w:tc>
        <w:tc>
          <w:tcPr>
            <w:tcW w:w="5817" w:type="dxa"/>
          </w:tcPr>
          <w:p w14:paraId="0BAF37E3" w14:textId="40FD0E35" w:rsidR="0094741A" w:rsidRPr="00BC577B" w:rsidRDefault="0094741A" w:rsidP="0094741A">
            <w:pPr>
              <w:spacing w:line="276" w:lineRule="auto"/>
              <w:jc w:val="both"/>
            </w:pPr>
            <w:r w:rsidRPr="00BC577B">
              <w:t xml:space="preserve">Ne vėliau nei </w:t>
            </w:r>
            <w:r>
              <w:t xml:space="preserve">per </w:t>
            </w:r>
            <w:r w:rsidR="00DE27DC">
              <w:t xml:space="preserve">20 </w:t>
            </w:r>
            <w:r>
              <w:t xml:space="preserve">darbo dienų nuo </w:t>
            </w:r>
            <w:r w:rsidRPr="00891489">
              <w:t>Pirkimo sutarties įsigaliojimo dienos.</w:t>
            </w:r>
          </w:p>
        </w:tc>
      </w:tr>
      <w:tr w:rsidR="0094741A" w:rsidRPr="00BC577B" w14:paraId="7E62BF14" w14:textId="77777777" w:rsidTr="00AD108B">
        <w:trPr>
          <w:trHeight w:val="247"/>
        </w:trPr>
        <w:tc>
          <w:tcPr>
            <w:tcW w:w="3844" w:type="dxa"/>
          </w:tcPr>
          <w:p w14:paraId="7C35B112" w14:textId="2F0AF7EB" w:rsidR="0094741A" w:rsidRPr="00BC577B" w:rsidRDefault="00FE016E" w:rsidP="0094741A">
            <w:pPr>
              <w:spacing w:line="276" w:lineRule="auto"/>
              <w:jc w:val="both"/>
            </w:pPr>
            <w:r>
              <w:t>7</w:t>
            </w:r>
            <w:r w:rsidR="0094741A" w:rsidRPr="00BC577B">
              <w:t xml:space="preserve">.2. Galutinės vertinimo ataskaitos projektas (lietuvių kalba) </w:t>
            </w:r>
          </w:p>
        </w:tc>
        <w:tc>
          <w:tcPr>
            <w:tcW w:w="5817" w:type="dxa"/>
          </w:tcPr>
          <w:p w14:paraId="32D70836" w14:textId="77777777" w:rsidR="0094741A" w:rsidRPr="00BC577B" w:rsidRDefault="0094741A" w:rsidP="0094741A">
            <w:pPr>
              <w:spacing w:line="276" w:lineRule="auto"/>
              <w:jc w:val="both"/>
            </w:pPr>
            <w:r w:rsidRPr="00BC577B">
              <w:t>Ne vėliau nei iki 202</w:t>
            </w:r>
            <w:r>
              <w:t>6</w:t>
            </w:r>
            <w:r w:rsidRPr="00BC577B">
              <w:t xml:space="preserve"> m. </w:t>
            </w:r>
            <w:r>
              <w:t>balandžio</w:t>
            </w:r>
            <w:r w:rsidRPr="00BC577B">
              <w:t xml:space="preserve"> </w:t>
            </w:r>
            <w:r>
              <w:t>1</w:t>
            </w:r>
            <w:r w:rsidRPr="00BC577B">
              <w:t xml:space="preserve">7 d. </w:t>
            </w:r>
          </w:p>
        </w:tc>
      </w:tr>
      <w:tr w:rsidR="0094741A" w:rsidRPr="00BC577B" w14:paraId="36855B41" w14:textId="77777777" w:rsidTr="00AD108B">
        <w:trPr>
          <w:trHeight w:val="523"/>
        </w:trPr>
        <w:tc>
          <w:tcPr>
            <w:tcW w:w="3844" w:type="dxa"/>
          </w:tcPr>
          <w:p w14:paraId="2D495CB3" w14:textId="52D5B9A1" w:rsidR="0094741A" w:rsidRPr="00BC577B" w:rsidRDefault="00FE016E" w:rsidP="0094741A">
            <w:pPr>
              <w:spacing w:line="276" w:lineRule="auto"/>
              <w:jc w:val="both"/>
            </w:pPr>
            <w:r>
              <w:t>7</w:t>
            </w:r>
            <w:r w:rsidR="0094741A" w:rsidRPr="00BC577B">
              <w:t xml:space="preserve">.3. Galutinė vertinimo ataskaita (lietuvių kalba) ir galutinės vertinimo ataskaitos santrauka (lietuvių ir anglų kalbomis). </w:t>
            </w:r>
          </w:p>
        </w:tc>
        <w:tc>
          <w:tcPr>
            <w:tcW w:w="5817" w:type="dxa"/>
          </w:tcPr>
          <w:p w14:paraId="7276115F" w14:textId="4716EDFB" w:rsidR="0094741A" w:rsidRPr="00BC577B" w:rsidRDefault="0094741A" w:rsidP="0094741A">
            <w:pPr>
              <w:spacing w:line="276" w:lineRule="auto"/>
              <w:jc w:val="both"/>
            </w:pPr>
            <w:r w:rsidRPr="00BC577B">
              <w:t>Ne vėliau nei iki 202</w:t>
            </w:r>
            <w:r>
              <w:t>6</w:t>
            </w:r>
            <w:r w:rsidRPr="00BC577B">
              <w:t xml:space="preserve"> m. </w:t>
            </w:r>
            <w:r>
              <w:t>gegužės 18</w:t>
            </w:r>
            <w:r w:rsidRPr="00BC577B">
              <w:t xml:space="preserve"> d. </w:t>
            </w:r>
          </w:p>
        </w:tc>
      </w:tr>
      <w:tr w:rsidR="0094741A" w:rsidRPr="00BC577B" w14:paraId="3738A0D3" w14:textId="77777777" w:rsidTr="00AD108B">
        <w:trPr>
          <w:trHeight w:val="661"/>
        </w:trPr>
        <w:tc>
          <w:tcPr>
            <w:tcW w:w="3844" w:type="dxa"/>
          </w:tcPr>
          <w:p w14:paraId="350A9C43" w14:textId="6C3F255C" w:rsidR="0094741A" w:rsidRPr="00BC577B" w:rsidRDefault="00FE016E" w:rsidP="0094741A">
            <w:pPr>
              <w:spacing w:line="276" w:lineRule="auto"/>
              <w:jc w:val="both"/>
            </w:pPr>
            <w:r>
              <w:t>7</w:t>
            </w:r>
            <w:r w:rsidR="0094741A" w:rsidRPr="00BC577B">
              <w:t xml:space="preserve">.4. Galutinės vertinimo ataskaitos pristatymo medžiaga organizacijoms partnerėms lietuvių kalba (iki 30 skaidrių Microsoft PowerPoint programos formatu). </w:t>
            </w:r>
          </w:p>
        </w:tc>
        <w:tc>
          <w:tcPr>
            <w:tcW w:w="5817" w:type="dxa"/>
          </w:tcPr>
          <w:p w14:paraId="73199366" w14:textId="77777777" w:rsidR="0094741A" w:rsidRPr="00BC577B" w:rsidRDefault="0094741A" w:rsidP="0094741A">
            <w:pPr>
              <w:spacing w:line="276" w:lineRule="auto"/>
              <w:jc w:val="both"/>
            </w:pPr>
            <w:r w:rsidRPr="00BC577B">
              <w:t>Ne vėliau nei iki 202</w:t>
            </w:r>
            <w:r>
              <w:t>6</w:t>
            </w:r>
            <w:r w:rsidRPr="00BC577B">
              <w:t xml:space="preserve"> m. </w:t>
            </w:r>
            <w:r>
              <w:t>birželio 1</w:t>
            </w:r>
            <w:r w:rsidRPr="00BC577B">
              <w:t xml:space="preserve"> d. </w:t>
            </w:r>
          </w:p>
        </w:tc>
      </w:tr>
      <w:tr w:rsidR="0094741A" w:rsidRPr="00BC577B" w14:paraId="59401D02" w14:textId="77777777" w:rsidTr="00AD108B">
        <w:trPr>
          <w:trHeight w:val="937"/>
        </w:trPr>
        <w:tc>
          <w:tcPr>
            <w:tcW w:w="3844" w:type="dxa"/>
          </w:tcPr>
          <w:p w14:paraId="127E805E" w14:textId="4D892C63" w:rsidR="0094741A" w:rsidRPr="00BC577B" w:rsidRDefault="00FE016E" w:rsidP="0094741A">
            <w:pPr>
              <w:spacing w:line="276" w:lineRule="auto"/>
              <w:jc w:val="both"/>
            </w:pPr>
            <w:r>
              <w:t>7</w:t>
            </w:r>
            <w:r w:rsidR="0094741A" w:rsidRPr="00BC577B">
              <w:t xml:space="preserve">.5. Pagal parengtą galutinės vertinimo ataskaitos pristatymo medžiagą organizacijoms partnerėms </w:t>
            </w:r>
            <w:r w:rsidR="0094741A" w:rsidRPr="00BC577B">
              <w:lastRenderedPageBreak/>
              <w:t xml:space="preserve">pristatytos vertinimo išvados, dalyvaujant bent vienam galutinės ataskaitos rengime dalyvavusiam Paslaugos teikėjo ekspertui. </w:t>
            </w:r>
          </w:p>
        </w:tc>
        <w:tc>
          <w:tcPr>
            <w:tcW w:w="5817" w:type="dxa"/>
          </w:tcPr>
          <w:p w14:paraId="1A0F5517" w14:textId="77777777" w:rsidR="0094741A" w:rsidRPr="00BC577B" w:rsidRDefault="0094741A" w:rsidP="0094741A">
            <w:pPr>
              <w:spacing w:line="276" w:lineRule="auto"/>
              <w:jc w:val="both"/>
            </w:pPr>
            <w:r w:rsidRPr="00BC577B">
              <w:lastRenderedPageBreak/>
              <w:t>Ne vėliau nei iki 202</w:t>
            </w:r>
            <w:r>
              <w:t>6</w:t>
            </w:r>
            <w:r w:rsidRPr="00BC577B">
              <w:t xml:space="preserve"> m. </w:t>
            </w:r>
            <w:r>
              <w:t>birželio</w:t>
            </w:r>
            <w:r w:rsidRPr="00BC577B">
              <w:t xml:space="preserve"> </w:t>
            </w:r>
            <w:r>
              <w:t>12</w:t>
            </w:r>
            <w:r w:rsidRPr="00BC577B">
              <w:t xml:space="preserve"> d. </w:t>
            </w:r>
          </w:p>
        </w:tc>
      </w:tr>
    </w:tbl>
    <w:p w14:paraId="0BA5C4C6" w14:textId="77777777" w:rsidR="0094741A" w:rsidRDefault="0094741A" w:rsidP="0094741A">
      <w:pPr>
        <w:spacing w:line="276" w:lineRule="auto"/>
        <w:jc w:val="both"/>
      </w:pPr>
    </w:p>
    <w:p w14:paraId="717A9ABF" w14:textId="2278B672" w:rsidR="0094741A" w:rsidRPr="00E0448A" w:rsidRDefault="00FE016E" w:rsidP="0094741A">
      <w:pPr>
        <w:spacing w:line="276" w:lineRule="auto"/>
        <w:jc w:val="both"/>
      </w:pPr>
      <w:r>
        <w:rPr>
          <w:b/>
          <w:bCs/>
        </w:rPr>
        <w:t>8</w:t>
      </w:r>
      <w:r w:rsidR="0094741A" w:rsidRPr="00E0448A">
        <w:rPr>
          <w:b/>
          <w:bCs/>
        </w:rPr>
        <w:t xml:space="preserve">. Vertinimo ataskaitos parengimo ir pristatymo reikalavimai </w:t>
      </w:r>
    </w:p>
    <w:p w14:paraId="078F81C8" w14:textId="5D2B4417" w:rsidR="0094741A" w:rsidRPr="00E0448A" w:rsidRDefault="00FE016E" w:rsidP="0094741A">
      <w:pPr>
        <w:spacing w:line="276" w:lineRule="auto"/>
        <w:jc w:val="both"/>
      </w:pPr>
      <w:r>
        <w:t>8</w:t>
      </w:r>
      <w:r w:rsidR="0094741A" w:rsidRPr="00E0448A">
        <w:t xml:space="preserve">.1. Laikantis techninės specifikacijos </w:t>
      </w:r>
      <w:r>
        <w:t>7</w:t>
      </w:r>
      <w:r w:rsidR="0094741A" w:rsidRPr="00E0448A">
        <w:t xml:space="preserve">.1 papunktyje nurodyto termino turės būti parengta įvadinė vertinimo ataskaita lietuvių kalba, kurios apimtis – ne daugiau kaip 10 psl., neįskaitant priedų, ją rengiant turi būti naudojamas 12 dydžio „Times New Roman“ šriftas. Įvadinėje vertinimo ataskaitoje turi būti pateikta ši informacija: </w:t>
      </w:r>
    </w:p>
    <w:p w14:paraId="27729AD1" w14:textId="55B49125" w:rsidR="0094741A" w:rsidRPr="00E0448A" w:rsidRDefault="00FE016E" w:rsidP="0094741A">
      <w:pPr>
        <w:spacing w:line="276" w:lineRule="auto"/>
        <w:jc w:val="both"/>
      </w:pPr>
      <w:r>
        <w:t>8</w:t>
      </w:r>
      <w:r w:rsidR="0094741A" w:rsidRPr="00E0448A">
        <w:t xml:space="preserve">.1.1. išgryninta NVO </w:t>
      </w:r>
      <w:r w:rsidR="00F821DB">
        <w:t>f</w:t>
      </w:r>
      <w:r w:rsidR="0094741A" w:rsidRPr="00E0448A">
        <w:t>ondo intervencijų logikos schema;</w:t>
      </w:r>
    </w:p>
    <w:p w14:paraId="72AA1080" w14:textId="2FEFEA47" w:rsidR="0094741A" w:rsidRPr="00E0448A" w:rsidRDefault="00FE016E" w:rsidP="0094741A">
      <w:pPr>
        <w:spacing w:line="276" w:lineRule="auto"/>
        <w:jc w:val="both"/>
      </w:pPr>
      <w:r>
        <w:t>8</w:t>
      </w:r>
      <w:r w:rsidR="0094741A" w:rsidRPr="00E0448A">
        <w:t xml:space="preserve">.1.2. vertinimo metodologija, parengtos priemonės, reikalingos metodams įgyvendinti; </w:t>
      </w:r>
    </w:p>
    <w:p w14:paraId="0147F0C5" w14:textId="21FB676F" w:rsidR="0094741A" w:rsidRPr="00E0448A" w:rsidRDefault="00FE016E" w:rsidP="0094741A">
      <w:pPr>
        <w:spacing w:line="276" w:lineRule="auto"/>
        <w:jc w:val="both"/>
      </w:pPr>
      <w:r>
        <w:t>8</w:t>
      </w:r>
      <w:r w:rsidR="0094741A" w:rsidRPr="00E0448A">
        <w:t xml:space="preserve">.1.2. atlikta Vertinimo uždavinių pirminė analizė (išskyrimas į detalesnius ir (ar) patikslinančius klausimus, nurodant kokiais duomenų rinkimo ir analizės metodais bus į juos atsakoma). </w:t>
      </w:r>
    </w:p>
    <w:p w14:paraId="3FEC6931" w14:textId="44BBC54C" w:rsidR="0094741A" w:rsidRPr="00E0448A" w:rsidRDefault="00FE016E" w:rsidP="0094741A">
      <w:pPr>
        <w:spacing w:line="276" w:lineRule="auto"/>
        <w:jc w:val="both"/>
      </w:pPr>
      <w:r>
        <w:t>8</w:t>
      </w:r>
      <w:r w:rsidR="0094741A" w:rsidRPr="00E0448A">
        <w:t xml:space="preserve">.2. Perkančioji organizacija per 5 (penkias) darbo dienas nuo Perkančiajai organizacijai Įvadinės vertinimo ataskaitos pateikimo dienos jai pritaria arba pateikia Paslaugos teikėjui rašytines pastabas (el. paštu), prašydama įvadinę vertinimo ataskaitą pataisyti ir (ar) papildyti. Paslaugos teikėjas, gavęs Perkančiosios organizacijos pateiktas pastabas, privalo per 5 (penkias) darbo dienas nuo Perkančiosios organizacijos raštiškų pastabų gavimo dienos pataisyti ir (ar) papildyti įvadinę vertinimo ataskaitą ir dar kartą pateikti Perkančiajai organizacijai. Įvadinė ataskaita taisoma iki tol, kol tampa priimtina Perkančiajai organizacijai. Perkančioji organizacija perdavimo–priėmimo aktą pasirašo po pritarimo įvadinei ataskaitai. Pasirašius perdavimo–priėmimo aktą ir Paslaugos teikėjui pateikus PVM sąskaitą faktūrą, Perkančioji organizacija per </w:t>
      </w:r>
      <w:r w:rsidR="00AB1901">
        <w:t>30</w:t>
      </w:r>
      <w:r w:rsidR="00AB1901" w:rsidRPr="00E0448A">
        <w:t xml:space="preserve"> </w:t>
      </w:r>
      <w:r w:rsidR="0094741A" w:rsidRPr="00E0448A">
        <w:t>(</w:t>
      </w:r>
      <w:r w:rsidR="00AB1901">
        <w:t>tris</w:t>
      </w:r>
      <w:r w:rsidR="0094741A" w:rsidRPr="00E0448A">
        <w:t xml:space="preserve">dešimt) kalendorinių dienų Paslaugos teikėjui sumoka </w:t>
      </w:r>
      <w:r w:rsidR="00DE27DC">
        <w:t>30</w:t>
      </w:r>
      <w:r w:rsidR="0094741A" w:rsidRPr="00E0448A">
        <w:t xml:space="preserve"> proc. sutarties vertės. </w:t>
      </w:r>
    </w:p>
    <w:p w14:paraId="6B8C5C68" w14:textId="0B3125EA" w:rsidR="0094741A" w:rsidRPr="00E0448A" w:rsidRDefault="00FE016E" w:rsidP="0094741A">
      <w:pPr>
        <w:spacing w:line="276" w:lineRule="auto"/>
        <w:jc w:val="both"/>
      </w:pPr>
      <w:r>
        <w:t>8</w:t>
      </w:r>
      <w:r w:rsidR="0094741A" w:rsidRPr="00E0448A">
        <w:t xml:space="preserve">.3. Laikantis techninės specifikacijos </w:t>
      </w:r>
      <w:r>
        <w:t>7</w:t>
      </w:r>
      <w:r w:rsidR="0094741A" w:rsidRPr="00E0448A">
        <w:t xml:space="preserve">.2 papunktyje nurodyto termino turi būti parengtas galutinės vertinimo ataskaitos projektas lietuvių kalba, kuriame turi būti apibendrinti visi Įvadinėje vertinimo ataskaitoje išskirti klausimai, parengtos išvados ir rekomendacijos lietuvių kalba, pateikti pagrįsti atsakymai ir pirminės išvados, pateiktos pirminės rekomendacijos dėl NVO </w:t>
      </w:r>
      <w:r w:rsidR="00EC61EB">
        <w:t>f</w:t>
      </w:r>
      <w:r w:rsidR="0094741A" w:rsidRPr="00E0448A">
        <w:t xml:space="preserve">ondo priemonių, valdymo ir būsimų investicijų krypčių tobulinimo. Ataskaitos apimtis – ne daugiau, kaip 30 psl., neįskaitant priedų, ją rengiant turi būti naudojamas 12 dydžio „Times New Roman“ šriftas. </w:t>
      </w:r>
    </w:p>
    <w:p w14:paraId="02C204C3" w14:textId="2751F3D9" w:rsidR="0094741A" w:rsidRPr="00E0448A" w:rsidRDefault="00FE016E" w:rsidP="0094741A">
      <w:pPr>
        <w:spacing w:line="276" w:lineRule="auto"/>
        <w:jc w:val="both"/>
      </w:pPr>
      <w:r>
        <w:t>8</w:t>
      </w:r>
      <w:r w:rsidR="0094741A" w:rsidRPr="00E0448A">
        <w:t>.4. Perkančioji organizacija per 5 (penkias) darbo dienas nuo galutinės vertinimo ataskaitos projekto gavimo dienos jam pritaria (jeigu pastabų nėra) arba pateikia Paslaugos teikėjui rašytines pastabas (el. paštu), prašydama galutinės vertinimo ataskaitos projektą pataisyti ir (ar) papildyti. Paslaugos teikėjas, gavęs Perkančiosios organizacijos pateiktas pastabas, privalo per 5 (penkias) darbo dienas nuo Perkančiosios organizacijos raštiškų pastabų gavimo dienos pataisyti ir (ar) papildyti galutinės vertinimo ataskaitos projektą ir dar kartą pateikti Perkančiajai organizacijai. Vertinimo ataskaitos projektas (lietuvių kalba) turi būti įrašytas elektroninėje laikmenoje (</w:t>
      </w:r>
      <w:r w:rsidR="0094741A" w:rsidRPr="00E0448A">
        <w:rPr>
          <w:i/>
          <w:iCs/>
        </w:rPr>
        <w:t xml:space="preserve">doc </w:t>
      </w:r>
      <w:r w:rsidR="0094741A" w:rsidRPr="00E0448A">
        <w:t xml:space="preserve">formatu). Galutinis vertinimo ataskaitos projektas taisomas iki tol, kol tampa priimtinu Perkančiajai organizacijai. </w:t>
      </w:r>
    </w:p>
    <w:p w14:paraId="683D4D6E" w14:textId="778843F1" w:rsidR="0094741A" w:rsidRPr="00E0448A" w:rsidRDefault="00FE016E" w:rsidP="0094741A">
      <w:pPr>
        <w:spacing w:line="276" w:lineRule="auto"/>
        <w:jc w:val="both"/>
      </w:pPr>
      <w:r>
        <w:t>8</w:t>
      </w:r>
      <w:r w:rsidR="0094741A" w:rsidRPr="00E0448A">
        <w:t xml:space="preserve">.5. Laikantis techninės specifikacijos </w:t>
      </w:r>
      <w:r>
        <w:t>7</w:t>
      </w:r>
      <w:r w:rsidR="0094741A" w:rsidRPr="00E0448A">
        <w:t xml:space="preserve">.3 papunktyje nurodyto termino turi būti parengta galutinė vertinimo ataskaita lietuvių kalba, kurioje turi būti parengtas galutinės vertinimo ataskaitos </w:t>
      </w:r>
      <w:r w:rsidR="0094741A" w:rsidRPr="00E0448A">
        <w:lastRenderedPageBreak/>
        <w:t xml:space="preserve">projektas lietuvių kalba, kuriame turi būti apibendrinti visi Įvadinėje vertinimo ataskaitoje išskirti klausimai, parengtos išvados ir rekomendacijos lietuvių kalba, pateikti pagrįsti atsakymai ir išvados, pateiktos rekomendacijos dėl NVO </w:t>
      </w:r>
      <w:r w:rsidR="00EC61EB">
        <w:t>f</w:t>
      </w:r>
      <w:r w:rsidR="0094741A" w:rsidRPr="00E0448A">
        <w:t xml:space="preserve">ondo priemonių, valdymo ir būsimų investicijų krypčių tobulinimo. Ataskaitos apimtis turi būti ne daugiau, kaip 30 psl., neįskaitant priedų, ją rengiant turi būti naudojamas 12 dydžio „Times New Roman“ šriftas. Kartu su galutine vertinimo ataskaita pateikiamos galutinės vertinimo ataskaitos santraukos lietuvių ir anglų kalbomis, santraukos apimtis kiekviena iš kalbų turi būti ne daugiau, kaip 6 psl., ją rengiant turi būti naudojamas 12 dydžio „Times New Roman“ šriftas. </w:t>
      </w:r>
    </w:p>
    <w:p w14:paraId="12D075B1" w14:textId="5179C5BC" w:rsidR="0094741A" w:rsidRPr="00E0448A" w:rsidRDefault="00FE016E" w:rsidP="0094741A">
      <w:pPr>
        <w:spacing w:line="276" w:lineRule="auto"/>
        <w:jc w:val="both"/>
      </w:pPr>
      <w:r>
        <w:t>8</w:t>
      </w:r>
      <w:r w:rsidR="0094741A" w:rsidRPr="00E0448A">
        <w:t>.6. Perkančioji organizacija per 5 (penkias) darbo dienas nuo galutinės vertinimo ataskaitos gavimo dienos jai pritaria (jeigu pastabų nėra) arba pateikia Paslaugos teikėjui rašytines pastabas (el. paštu), prašydama galutinę vertinimo ataskaitą pataisyti ir (ar) papildyti. Paslaugos teikėjas, gavęs Perkančiosios organizacijos pateiktas pastabas, privalo per 5 (penkias) darbo dienas nuo Perkančiosios organizacijos raštiškų pastabų gavimo dienos pataisyti ir (ar) papildyti galutinę vertinimo ataskaitą ir dar kartą pateikti Perkančiajai organizacijai. Galutinė vertinimo ataskaita (lietuvių kalba) ir jos santrauka (lietuvių ir anglų kalbomis) turi būti įrašyti elektroninėje laikmenoje (</w:t>
      </w:r>
      <w:r w:rsidR="0094741A" w:rsidRPr="00E0448A">
        <w:rPr>
          <w:i/>
          <w:iCs/>
        </w:rPr>
        <w:t xml:space="preserve">doc </w:t>
      </w:r>
      <w:r w:rsidR="0094741A" w:rsidRPr="00E0448A">
        <w:t xml:space="preserve">formatu). Galutinė vertinimo ataskaita taisoma iki tol, kol tampa priimtina Perkančiajai organizacijai. </w:t>
      </w:r>
    </w:p>
    <w:p w14:paraId="623FD407" w14:textId="6B3D1C20" w:rsidR="0094741A" w:rsidRPr="00E0448A" w:rsidRDefault="00FE016E" w:rsidP="0094741A">
      <w:pPr>
        <w:spacing w:line="276" w:lineRule="auto"/>
        <w:jc w:val="both"/>
      </w:pPr>
      <w:r>
        <w:t>8</w:t>
      </w:r>
      <w:r w:rsidR="0094741A" w:rsidRPr="00E0448A">
        <w:t xml:space="preserve">.7. Laikantis techninės specifikacijos </w:t>
      </w:r>
      <w:r>
        <w:t>7</w:t>
      </w:r>
      <w:r w:rsidR="0094741A" w:rsidRPr="00E0448A">
        <w:t xml:space="preserve">.4 papunktyje nurodyto termino turi būti parengta galutinės vertinimo ataskaitos pristatymo medžiaga organizacijoms partnerėms lietuvių kalba (iki 30 skaidrių Microsoft PowerPoint programos formatu). </w:t>
      </w:r>
    </w:p>
    <w:p w14:paraId="45B5EA62" w14:textId="226CDD74" w:rsidR="0094741A" w:rsidRPr="00E0448A" w:rsidRDefault="00FE016E" w:rsidP="0094741A">
      <w:pPr>
        <w:spacing w:line="276" w:lineRule="auto"/>
        <w:jc w:val="both"/>
      </w:pPr>
      <w:r>
        <w:t>8</w:t>
      </w:r>
      <w:r w:rsidR="0094741A" w:rsidRPr="00E0448A">
        <w:t xml:space="preserve">.8. Perkančioji organizacija per 5 (penkias) darbo dienas nuo galutinės vertinimo ataskaitos pristatymo medžiagos gavimo dienos jai pritaria (jeigu pastabų nėra) arba pateikia Paslaugos teikėjui rašytines pastabas (el. paštu), prašydama galutinės vertinimo ataskaitos pristatymo medžiagą pataisyti ir (ar) papildyti. Paslaugos teikėjas, gavęs Perkančiosios organizacijos pateiktas pastabas, privalo per 5 (penkias) darbo dienas nuo Perkančiosios organizacijos raštiškų pastabų gavimo dienos pataisyti ir (ar) papildyti galutinės vertinimo ataskaitos pristatymo medžiagą ir dar kartą pateikti Perkančiajai organizacijai. Galutinės vertinimo ataskaitos pristatymo medžiaga taisoma iki tol, kol tampa priimtina Perkančiajai organizacijai. </w:t>
      </w:r>
    </w:p>
    <w:p w14:paraId="6EED8345" w14:textId="3AB7ECAF" w:rsidR="0094741A" w:rsidRPr="00E0448A" w:rsidRDefault="00FE016E" w:rsidP="0094741A">
      <w:pPr>
        <w:spacing w:line="276" w:lineRule="auto"/>
        <w:jc w:val="both"/>
      </w:pPr>
      <w:r>
        <w:t>8</w:t>
      </w:r>
      <w:r w:rsidR="0094741A" w:rsidRPr="00E0448A">
        <w:t xml:space="preserve">.9. Laikantis techninės specifikacijos </w:t>
      </w:r>
      <w:r>
        <w:t>7</w:t>
      </w:r>
      <w:r w:rsidR="0094741A" w:rsidRPr="00E0448A">
        <w:t xml:space="preserve">.5 papunktyje nurodyto termino pagal parengtą galutinės vertinimo ataskaitos pristatymo medžiagą organizacijoms partnerėms turi būti pristatytos vertinimo išvados, dalyvaujant bent vienam galutinės ataskaitos rengime dalyvavusiam Paslaugos teikėjo ekspertui. Galutinės vertinimo ataskaitos pristatymo renginį organizuoja ir finansuoja Perkančioji organizacija. </w:t>
      </w:r>
    </w:p>
    <w:p w14:paraId="28D1EDD2" w14:textId="3DA51D18" w:rsidR="0094741A" w:rsidRPr="00E0448A" w:rsidRDefault="00FE016E" w:rsidP="0094741A">
      <w:pPr>
        <w:spacing w:line="276" w:lineRule="auto"/>
        <w:jc w:val="both"/>
      </w:pPr>
      <w:r>
        <w:t>8</w:t>
      </w:r>
      <w:r w:rsidR="0094741A" w:rsidRPr="00E0448A">
        <w:t xml:space="preserve">.10. Perkančioji organizacija perdavimo–priėmimo aktą pasirašo po vertinimo išvadų pristatymo. Pasirašius perdavimo–priėmimo aktą ir Paslaugos teikėjui pateikus PVM sąskaitą faktūrą, Perkančioji organizacija per 30 (trisdešimt) kalendorinių dienų Paslaugos teikėjui sumoka likusią </w:t>
      </w:r>
      <w:r w:rsidR="00DE27DC">
        <w:t>70</w:t>
      </w:r>
      <w:r w:rsidR="00DE27DC" w:rsidRPr="00E0448A">
        <w:t xml:space="preserve"> </w:t>
      </w:r>
      <w:r w:rsidR="0094741A" w:rsidRPr="00E0448A">
        <w:t xml:space="preserve">proc. sutarties vertę. </w:t>
      </w:r>
    </w:p>
    <w:p w14:paraId="189D5F98" w14:textId="0259EC94" w:rsidR="0094741A" w:rsidRPr="00E0448A" w:rsidRDefault="00FE016E" w:rsidP="0094741A">
      <w:pPr>
        <w:spacing w:line="276" w:lineRule="auto"/>
        <w:jc w:val="both"/>
      </w:pPr>
      <w:r>
        <w:t>8</w:t>
      </w:r>
      <w:r w:rsidR="0094741A" w:rsidRPr="00E0448A">
        <w:t xml:space="preserve">.11. Paslaugos teikėjas įsipareigoja perduoti nuosavybės teises ir visas autoriaus turtines teises į Paslaugos teikėjo (įskaitant jo subtiekėjų (subteikėjų)) sukurtus vertinimo paslaugos rezultatus nuo paslaugų perdavimo–priėmimo akto pasirašymo momento, neapsiribojant kurios nors valstybės teritorija. </w:t>
      </w:r>
    </w:p>
    <w:p w14:paraId="6868F693" w14:textId="4ED5887C" w:rsidR="0094741A" w:rsidRPr="00647ADB" w:rsidRDefault="00FE016E" w:rsidP="0094741A">
      <w:pPr>
        <w:spacing w:line="276" w:lineRule="auto"/>
        <w:jc w:val="both"/>
      </w:pPr>
      <w:r>
        <w:lastRenderedPageBreak/>
        <w:t>8</w:t>
      </w:r>
      <w:r w:rsidR="0094741A" w:rsidRPr="00E0448A">
        <w:t xml:space="preserve">.12. Paslaugos teikėjas neturi teisės skelbti ar kitaip viešai platinti Perkančiajai organizacijai </w:t>
      </w:r>
      <w:r w:rsidR="0094741A" w:rsidRPr="00647ADB">
        <w:t>perduotų vertinimo rezultatų be išankstinio rašytinio Perkančiosios organizacijos sutikimo.</w:t>
      </w:r>
    </w:p>
    <w:p w14:paraId="1DC853A0" w14:textId="70E1E905" w:rsidR="0094741A" w:rsidRPr="00647ADB" w:rsidRDefault="00FE016E" w:rsidP="0094741A">
      <w:pPr>
        <w:spacing w:line="276" w:lineRule="auto"/>
        <w:jc w:val="both"/>
      </w:pPr>
      <w:r>
        <w:rPr>
          <w:b/>
          <w:bCs/>
        </w:rPr>
        <w:t>9</w:t>
      </w:r>
      <w:r w:rsidR="0094741A" w:rsidRPr="00647ADB">
        <w:rPr>
          <w:b/>
          <w:bCs/>
        </w:rPr>
        <w:t xml:space="preserve">. </w:t>
      </w:r>
      <w:r w:rsidR="00DE27DC">
        <w:rPr>
          <w:b/>
          <w:bCs/>
        </w:rPr>
        <w:t>P</w:t>
      </w:r>
      <w:r w:rsidR="0094741A" w:rsidRPr="00647ADB">
        <w:rPr>
          <w:b/>
          <w:bCs/>
        </w:rPr>
        <w:t xml:space="preserve">asiūlymo rengimas ir Paslaugos teikėjo kartu su pasiūlymu teikiami dokumentai: </w:t>
      </w:r>
    </w:p>
    <w:p w14:paraId="1ED17CD1" w14:textId="25B54BD8" w:rsidR="0094741A" w:rsidRPr="00647ADB" w:rsidRDefault="00FE016E" w:rsidP="0094741A">
      <w:pPr>
        <w:spacing w:line="276" w:lineRule="auto"/>
        <w:jc w:val="both"/>
      </w:pPr>
      <w:r>
        <w:t>9</w:t>
      </w:r>
      <w:r w:rsidR="0094741A" w:rsidRPr="00647ADB">
        <w:t>.</w:t>
      </w:r>
      <w:r w:rsidR="00DE27DC">
        <w:t>1</w:t>
      </w:r>
      <w:r w:rsidR="0094741A" w:rsidRPr="00647ADB">
        <w:t xml:space="preserve">. Paslaugos teikėjas turi pateikti: </w:t>
      </w:r>
    </w:p>
    <w:p w14:paraId="63E6B6AE" w14:textId="372B6E04" w:rsidR="0094741A" w:rsidRPr="00647ADB" w:rsidRDefault="00FE016E" w:rsidP="0094741A">
      <w:pPr>
        <w:spacing w:line="276" w:lineRule="auto"/>
        <w:jc w:val="both"/>
      </w:pPr>
      <w:r>
        <w:t>9</w:t>
      </w:r>
      <w:r w:rsidR="0094741A" w:rsidRPr="00647ADB">
        <w:t>.</w:t>
      </w:r>
      <w:r w:rsidR="00DE27DC">
        <w:t>1</w:t>
      </w:r>
      <w:r w:rsidR="0094741A" w:rsidRPr="00647ADB">
        <w:t>.</w:t>
      </w:r>
      <w:r w:rsidR="00DE27DC">
        <w:t>1</w:t>
      </w:r>
      <w:r w:rsidR="0094741A" w:rsidRPr="00647ADB">
        <w:t xml:space="preserve">. užpildytą </w:t>
      </w:r>
      <w:r w:rsidR="0094741A" w:rsidRPr="0031325B">
        <w:t xml:space="preserve">konkurso sąlygų </w:t>
      </w:r>
      <w:r w:rsidR="0031325B" w:rsidRPr="0031325B">
        <w:t>6</w:t>
      </w:r>
      <w:r w:rsidR="0094741A" w:rsidRPr="0031325B">
        <w:t xml:space="preserve"> priedo 1 lentelę „Tiekėjo siūlomų specialistų </w:t>
      </w:r>
      <w:r w:rsidR="0094741A" w:rsidRPr="00647ADB">
        <w:t xml:space="preserve">(ekspertų), kurie vertinami pagal ekonominio naudingumo kriterijus, patirties lentelė“. </w:t>
      </w:r>
    </w:p>
    <w:p w14:paraId="24FB1FF5" w14:textId="18287369" w:rsidR="0094741A" w:rsidRPr="00647ADB" w:rsidRDefault="00FE016E" w:rsidP="0094741A">
      <w:pPr>
        <w:spacing w:line="276" w:lineRule="auto"/>
        <w:jc w:val="both"/>
      </w:pPr>
      <w:r w:rsidRPr="00647ADB">
        <w:rPr>
          <w:b/>
          <w:bCs/>
        </w:rPr>
        <w:t>1</w:t>
      </w:r>
      <w:r>
        <w:rPr>
          <w:b/>
          <w:bCs/>
        </w:rPr>
        <w:t>0</w:t>
      </w:r>
      <w:r w:rsidR="0094741A" w:rsidRPr="00647ADB">
        <w:rPr>
          <w:b/>
          <w:bCs/>
        </w:rPr>
        <w:t xml:space="preserve">. Pasiūlymų vertinimas </w:t>
      </w:r>
    </w:p>
    <w:p w14:paraId="5105BF50" w14:textId="41A36EC2" w:rsidR="0094741A" w:rsidRPr="0031325B" w:rsidRDefault="00FE016E" w:rsidP="0094741A">
      <w:pPr>
        <w:spacing w:line="276" w:lineRule="auto"/>
        <w:jc w:val="both"/>
      </w:pPr>
      <w:r w:rsidRPr="00647ADB">
        <w:t>1</w:t>
      </w:r>
      <w:r>
        <w:t>0</w:t>
      </w:r>
      <w:r w:rsidR="0094741A" w:rsidRPr="00647ADB">
        <w:t xml:space="preserve">.1. Paslaugos teikėjo pateiktas pasiūlymas bus vertinamas pagal </w:t>
      </w:r>
      <w:r w:rsidR="0094741A" w:rsidRPr="0031325B">
        <w:t xml:space="preserve">konkurso sąlygų </w:t>
      </w:r>
      <w:r w:rsidR="0031325B" w:rsidRPr="0031325B">
        <w:t>5 priede</w:t>
      </w:r>
      <w:r w:rsidR="0094741A" w:rsidRPr="0031325B">
        <w:t xml:space="preserve"> </w:t>
      </w:r>
      <w:r w:rsidR="0031325B" w:rsidRPr="0031325B">
        <w:t xml:space="preserve">pateiktus </w:t>
      </w:r>
      <w:r w:rsidR="0094741A" w:rsidRPr="0031325B">
        <w:t xml:space="preserve">pasiūlymų vertinimo </w:t>
      </w:r>
      <w:r w:rsidR="0031325B" w:rsidRPr="0031325B">
        <w:t>kriterijus ir sąlygas</w:t>
      </w:r>
      <w:r w:rsidR="0094741A" w:rsidRPr="0031325B">
        <w:t xml:space="preserve">. </w:t>
      </w:r>
    </w:p>
    <w:p w14:paraId="64893A93" w14:textId="50626F00" w:rsidR="0094741A" w:rsidRPr="0031325B" w:rsidRDefault="00FE016E" w:rsidP="0094741A">
      <w:pPr>
        <w:spacing w:line="276" w:lineRule="auto"/>
        <w:jc w:val="both"/>
      </w:pPr>
      <w:r w:rsidRPr="0031325B">
        <w:rPr>
          <w:b/>
          <w:bCs/>
        </w:rPr>
        <w:t>1</w:t>
      </w:r>
      <w:r>
        <w:rPr>
          <w:b/>
          <w:bCs/>
        </w:rPr>
        <w:t>1</w:t>
      </w:r>
      <w:r w:rsidR="0094741A" w:rsidRPr="0031325B">
        <w:rPr>
          <w:b/>
          <w:bCs/>
        </w:rPr>
        <w:t xml:space="preserve">. Kita vertinimui atlikta aktuali informacija </w:t>
      </w:r>
    </w:p>
    <w:p w14:paraId="7F99036C" w14:textId="6B492D70" w:rsidR="0094741A" w:rsidRPr="006570C1" w:rsidRDefault="00FE016E" w:rsidP="0094741A">
      <w:pPr>
        <w:spacing w:line="276" w:lineRule="auto"/>
        <w:jc w:val="both"/>
      </w:pPr>
      <w:r w:rsidRPr="00647ADB">
        <w:t>1</w:t>
      </w:r>
      <w:r>
        <w:t>1</w:t>
      </w:r>
      <w:r w:rsidR="0094741A" w:rsidRPr="00647ADB">
        <w:t xml:space="preserve">.1. </w:t>
      </w:r>
      <w:hyperlink r:id="rId8" w:history="1">
        <w:r w:rsidR="0094741A" w:rsidRPr="00647ADB">
          <w:rPr>
            <w:rStyle w:val="Hyperlink"/>
          </w:rPr>
          <w:t>https://socmin.lrv.lt/lt/veiklos-sritys/nevyriausybiniu-organizaciju-politika/nvo-fondas/</w:t>
        </w:r>
      </w:hyperlink>
      <w:r w:rsidR="0094741A" w:rsidRPr="00647ADB">
        <w:t>.</w:t>
      </w:r>
      <w:r w:rsidR="0094741A">
        <w:t xml:space="preserve"> </w:t>
      </w:r>
    </w:p>
    <w:p w14:paraId="49B6A40B" w14:textId="7967E360" w:rsidR="002A507A" w:rsidRPr="0069646C" w:rsidRDefault="002A507A" w:rsidP="0094741A">
      <w:pPr>
        <w:spacing w:line="276" w:lineRule="auto"/>
        <w:jc w:val="both"/>
      </w:pPr>
    </w:p>
    <w:sectPr w:rsidR="002A507A" w:rsidRPr="0069646C" w:rsidSect="0094741A">
      <w:headerReference w:type="even" r:id="rId9"/>
      <w:headerReference w:type="default" r:id="rId10"/>
      <w:pgSz w:w="12240" w:h="15840"/>
      <w:pgMar w:top="1134" w:right="1183"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36173" w14:textId="77777777" w:rsidR="00D1235C" w:rsidRDefault="00D1235C">
      <w:r>
        <w:separator/>
      </w:r>
    </w:p>
  </w:endnote>
  <w:endnote w:type="continuationSeparator" w:id="0">
    <w:p w14:paraId="7A136704" w14:textId="77777777" w:rsidR="00D1235C" w:rsidRDefault="00D1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6F21" w14:textId="77777777" w:rsidR="00D1235C" w:rsidRDefault="00D1235C">
      <w:r>
        <w:separator/>
      </w:r>
    </w:p>
  </w:footnote>
  <w:footnote w:type="continuationSeparator" w:id="0">
    <w:p w14:paraId="5D08F3D6" w14:textId="77777777" w:rsidR="00D1235C" w:rsidRDefault="00D12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893B" w14:textId="77777777" w:rsidR="00851D43" w:rsidRDefault="00851D43" w:rsidP="00A519D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D34F03" w14:textId="77777777" w:rsidR="00851D43" w:rsidRDefault="0085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75920" w14:textId="77777777" w:rsidR="00851D43" w:rsidRDefault="00851D43" w:rsidP="00A519D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4255">
      <w:rPr>
        <w:rStyle w:val="PageNumber"/>
        <w:noProof/>
      </w:rPr>
      <w:t>4</w:t>
    </w:r>
    <w:r>
      <w:rPr>
        <w:rStyle w:val="PageNumber"/>
      </w:rPr>
      <w:fldChar w:fldCharType="end"/>
    </w:r>
  </w:p>
  <w:p w14:paraId="643310B7" w14:textId="77777777" w:rsidR="00851D43" w:rsidRDefault="00851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ED0"/>
    <w:multiLevelType w:val="hybridMultilevel"/>
    <w:tmpl w:val="16645D7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 w15:restartNumberingAfterBreak="0">
    <w:nsid w:val="028554E9"/>
    <w:multiLevelType w:val="hybridMultilevel"/>
    <w:tmpl w:val="1966C112"/>
    <w:lvl w:ilvl="0" w:tplc="7FE85B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F5149"/>
    <w:multiLevelType w:val="multilevel"/>
    <w:tmpl w:val="3F1A323C"/>
    <w:lvl w:ilvl="0">
      <w:start w:val="1"/>
      <w:numFmt w:val="decimal"/>
      <w:lvlText w:val="%1."/>
      <w:lvlJc w:val="left"/>
      <w:pPr>
        <w:ind w:left="420" w:hanging="420"/>
      </w:pPr>
      <w:rPr>
        <w:rFonts w:hint="default"/>
        <w:color w:val="auto"/>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3" w15:restartNumberingAfterBreak="0">
    <w:nsid w:val="03B2730F"/>
    <w:multiLevelType w:val="hybridMultilevel"/>
    <w:tmpl w:val="B06212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81742A"/>
    <w:multiLevelType w:val="hybridMultilevel"/>
    <w:tmpl w:val="615EBF9A"/>
    <w:lvl w:ilvl="0" w:tplc="0427000F">
      <w:start w:val="38"/>
      <w:numFmt w:val="decimal"/>
      <w:lvlText w:val="%1."/>
      <w:lvlJc w:val="left"/>
      <w:pPr>
        <w:tabs>
          <w:tab w:val="num" w:pos="540"/>
        </w:tabs>
        <w:ind w:left="540" w:hanging="360"/>
      </w:pPr>
      <w:rPr>
        <w:rFonts w:hint="default"/>
      </w:rPr>
    </w:lvl>
    <w:lvl w:ilvl="1" w:tplc="04270019">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5" w15:restartNumberingAfterBreak="0">
    <w:nsid w:val="08CA5D19"/>
    <w:multiLevelType w:val="multilevel"/>
    <w:tmpl w:val="BA3E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E90E5A"/>
    <w:multiLevelType w:val="hybridMultilevel"/>
    <w:tmpl w:val="6D920CFA"/>
    <w:lvl w:ilvl="0" w:tplc="3ABCAE32">
      <w:start w:val="1"/>
      <w:numFmt w:val="upperRoman"/>
      <w:lvlText w:val="%1."/>
      <w:lvlJc w:val="left"/>
      <w:pPr>
        <w:tabs>
          <w:tab w:val="num" w:pos="1080"/>
        </w:tabs>
        <w:ind w:left="1080" w:hanging="720"/>
      </w:pPr>
      <w:rPr>
        <w:rFonts w:hint="default"/>
      </w:rPr>
    </w:lvl>
    <w:lvl w:ilvl="1" w:tplc="54D0348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2A5C1E"/>
    <w:multiLevelType w:val="hybridMultilevel"/>
    <w:tmpl w:val="563A793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0C95625D"/>
    <w:multiLevelType w:val="hybridMultilevel"/>
    <w:tmpl w:val="8C204432"/>
    <w:lvl w:ilvl="0" w:tplc="0427000F">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A11495"/>
    <w:multiLevelType w:val="hybridMultilevel"/>
    <w:tmpl w:val="B310DE42"/>
    <w:lvl w:ilvl="0" w:tplc="D5E44B78">
      <w:start w:val="1"/>
      <w:numFmt w:val="upperRoman"/>
      <w:lvlText w:val="%1."/>
      <w:lvlJc w:val="left"/>
      <w:pPr>
        <w:tabs>
          <w:tab w:val="num" w:pos="1080"/>
        </w:tabs>
        <w:ind w:left="1080" w:hanging="720"/>
      </w:pPr>
      <w:rPr>
        <w:rFonts w:hint="default"/>
      </w:rPr>
    </w:lvl>
    <w:lvl w:ilvl="1" w:tplc="223E0A20">
      <w:start w:val="7"/>
      <w:numFmt w:val="decimal"/>
      <w:lvlText w:val="%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1A10C18"/>
    <w:multiLevelType w:val="multilevel"/>
    <w:tmpl w:val="54A8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C08BB"/>
    <w:multiLevelType w:val="hybridMultilevel"/>
    <w:tmpl w:val="5DAAC594"/>
    <w:lvl w:ilvl="0" w:tplc="A0E0546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326697"/>
    <w:multiLevelType w:val="hybridMultilevel"/>
    <w:tmpl w:val="F2F8AD3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15E52539"/>
    <w:multiLevelType w:val="hybridMultilevel"/>
    <w:tmpl w:val="71DC73BC"/>
    <w:lvl w:ilvl="0" w:tplc="5E927514">
      <w:start w:val="1"/>
      <w:numFmt w:val="decimal"/>
      <w:lvlText w:val="%1."/>
      <w:lvlJc w:val="left"/>
      <w:pPr>
        <w:ind w:left="786" w:hanging="360"/>
      </w:pPr>
    </w:lvl>
    <w:lvl w:ilvl="1" w:tplc="04270019">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4" w15:restartNumberingAfterBreak="0">
    <w:nsid w:val="160E4C62"/>
    <w:multiLevelType w:val="hybridMultilevel"/>
    <w:tmpl w:val="7B3C48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88D1DC4"/>
    <w:multiLevelType w:val="hybridMultilevel"/>
    <w:tmpl w:val="3BF8F68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6" w15:restartNumberingAfterBreak="0">
    <w:nsid w:val="2CF03EE8"/>
    <w:multiLevelType w:val="multilevel"/>
    <w:tmpl w:val="54A82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9A173E"/>
    <w:multiLevelType w:val="hybridMultilevel"/>
    <w:tmpl w:val="9676B208"/>
    <w:lvl w:ilvl="0" w:tplc="51D614E2">
      <w:start w:val="1"/>
      <w:numFmt w:val="decimal"/>
      <w:lvlText w:val="%1."/>
      <w:lvlJc w:val="left"/>
      <w:pPr>
        <w:ind w:left="1320" w:hanging="360"/>
      </w:pPr>
    </w:lvl>
    <w:lvl w:ilvl="1" w:tplc="6B3A3188">
      <w:start w:val="1"/>
      <w:numFmt w:val="decimal"/>
      <w:lvlText w:val="%2."/>
      <w:lvlJc w:val="left"/>
      <w:pPr>
        <w:ind w:left="1320" w:hanging="360"/>
      </w:pPr>
    </w:lvl>
    <w:lvl w:ilvl="2" w:tplc="8320DF68">
      <w:start w:val="1"/>
      <w:numFmt w:val="decimal"/>
      <w:lvlText w:val="%3."/>
      <w:lvlJc w:val="left"/>
      <w:pPr>
        <w:ind w:left="1320" w:hanging="360"/>
      </w:pPr>
    </w:lvl>
    <w:lvl w:ilvl="3" w:tplc="4968A940">
      <w:start w:val="1"/>
      <w:numFmt w:val="decimal"/>
      <w:lvlText w:val="%4."/>
      <w:lvlJc w:val="left"/>
      <w:pPr>
        <w:ind w:left="1320" w:hanging="360"/>
      </w:pPr>
    </w:lvl>
    <w:lvl w:ilvl="4" w:tplc="9932C16A">
      <w:start w:val="1"/>
      <w:numFmt w:val="decimal"/>
      <w:lvlText w:val="%5."/>
      <w:lvlJc w:val="left"/>
      <w:pPr>
        <w:ind w:left="1320" w:hanging="360"/>
      </w:pPr>
    </w:lvl>
    <w:lvl w:ilvl="5" w:tplc="AB2EB750">
      <w:start w:val="1"/>
      <w:numFmt w:val="decimal"/>
      <w:lvlText w:val="%6."/>
      <w:lvlJc w:val="left"/>
      <w:pPr>
        <w:ind w:left="1320" w:hanging="360"/>
      </w:pPr>
    </w:lvl>
    <w:lvl w:ilvl="6" w:tplc="2D989818">
      <w:start w:val="1"/>
      <w:numFmt w:val="decimal"/>
      <w:lvlText w:val="%7."/>
      <w:lvlJc w:val="left"/>
      <w:pPr>
        <w:ind w:left="1320" w:hanging="360"/>
      </w:pPr>
    </w:lvl>
    <w:lvl w:ilvl="7" w:tplc="7D9E9BF6">
      <w:start w:val="1"/>
      <w:numFmt w:val="decimal"/>
      <w:lvlText w:val="%8."/>
      <w:lvlJc w:val="left"/>
      <w:pPr>
        <w:ind w:left="1320" w:hanging="360"/>
      </w:pPr>
    </w:lvl>
    <w:lvl w:ilvl="8" w:tplc="BFB64BEA">
      <w:start w:val="1"/>
      <w:numFmt w:val="decimal"/>
      <w:lvlText w:val="%9."/>
      <w:lvlJc w:val="left"/>
      <w:pPr>
        <w:ind w:left="1320" w:hanging="360"/>
      </w:pPr>
    </w:lvl>
  </w:abstractNum>
  <w:abstractNum w:abstractNumId="18" w15:restartNumberingAfterBreak="0">
    <w:nsid w:val="2F771189"/>
    <w:multiLevelType w:val="hybridMultilevel"/>
    <w:tmpl w:val="AB1CC6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11B0907"/>
    <w:multiLevelType w:val="hybridMultilevel"/>
    <w:tmpl w:val="FCC812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2E24E5F"/>
    <w:multiLevelType w:val="hybridMultilevel"/>
    <w:tmpl w:val="146E159C"/>
    <w:lvl w:ilvl="0" w:tplc="0409000F">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9287C0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DA275C"/>
    <w:multiLevelType w:val="hybridMultilevel"/>
    <w:tmpl w:val="59FA4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B502DAD"/>
    <w:multiLevelType w:val="hybridMultilevel"/>
    <w:tmpl w:val="F3268D06"/>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4" w15:restartNumberingAfterBreak="0">
    <w:nsid w:val="3C025B79"/>
    <w:multiLevelType w:val="multilevel"/>
    <w:tmpl w:val="FF889814"/>
    <w:lvl w:ilvl="0">
      <w:start w:val="3"/>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5" w15:restartNumberingAfterBreak="0">
    <w:nsid w:val="3FA60861"/>
    <w:multiLevelType w:val="multilevel"/>
    <w:tmpl w:val="33C2EAC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7B3404"/>
    <w:multiLevelType w:val="hybridMultilevel"/>
    <w:tmpl w:val="59F6AED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4E21028A"/>
    <w:multiLevelType w:val="hybridMultilevel"/>
    <w:tmpl w:val="0FDE229A"/>
    <w:lvl w:ilvl="0" w:tplc="04270011">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9C4785"/>
    <w:multiLevelType w:val="hybridMultilevel"/>
    <w:tmpl w:val="17FA1A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05636DC"/>
    <w:multiLevelType w:val="multilevel"/>
    <w:tmpl w:val="9EB40B3A"/>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3692834"/>
    <w:multiLevelType w:val="hybridMultilevel"/>
    <w:tmpl w:val="025604C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31" w15:restartNumberingAfterBreak="0">
    <w:nsid w:val="54093345"/>
    <w:multiLevelType w:val="hybridMultilevel"/>
    <w:tmpl w:val="27FC49E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43E1F44"/>
    <w:multiLevelType w:val="multilevel"/>
    <w:tmpl w:val="AC387F62"/>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3" w15:restartNumberingAfterBreak="0">
    <w:nsid w:val="54626DD1"/>
    <w:multiLevelType w:val="multilevel"/>
    <w:tmpl w:val="505A0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CA1D79"/>
    <w:multiLevelType w:val="hybridMultilevel"/>
    <w:tmpl w:val="DCA8BD9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58015C3F"/>
    <w:multiLevelType w:val="multilevel"/>
    <w:tmpl w:val="3CE21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9A7E22"/>
    <w:multiLevelType w:val="multilevel"/>
    <w:tmpl w:val="882C908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19260B4"/>
    <w:multiLevelType w:val="hybridMultilevel"/>
    <w:tmpl w:val="E7403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3561FDC"/>
    <w:multiLevelType w:val="multilevel"/>
    <w:tmpl w:val="F620CAFA"/>
    <w:lvl w:ilvl="0">
      <w:start w:val="1"/>
      <w:numFmt w:val="decimal"/>
      <w:lvlText w:val="%1."/>
      <w:lvlJc w:val="left"/>
      <w:pPr>
        <w:tabs>
          <w:tab w:val="num" w:pos="705"/>
        </w:tabs>
        <w:ind w:left="705" w:hanging="705"/>
      </w:pPr>
      <w:rPr>
        <w:rFonts w:hint="default"/>
        <w:color w:val="000000"/>
      </w:rPr>
    </w:lvl>
    <w:lvl w:ilvl="1">
      <w:start w:val="1"/>
      <w:numFmt w:val="decimal"/>
      <w:lvlText w:val="%1.%2."/>
      <w:lvlJc w:val="left"/>
      <w:pPr>
        <w:tabs>
          <w:tab w:val="num" w:pos="705"/>
        </w:tabs>
        <w:ind w:left="705" w:hanging="705"/>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9" w15:restartNumberingAfterBreak="0">
    <w:nsid w:val="63B20136"/>
    <w:multiLevelType w:val="hybridMultilevel"/>
    <w:tmpl w:val="5574981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6AA6A290"/>
    <w:multiLevelType w:val="hybridMultilevel"/>
    <w:tmpl w:val="FFFFFFFF"/>
    <w:lvl w:ilvl="0" w:tplc="DDA83306">
      <w:start w:val="1"/>
      <w:numFmt w:val="bullet"/>
      <w:lvlText w:val=""/>
      <w:lvlJc w:val="left"/>
      <w:pPr>
        <w:ind w:left="720" w:hanging="360"/>
      </w:pPr>
      <w:rPr>
        <w:rFonts w:ascii="Symbol" w:hAnsi="Symbol" w:hint="default"/>
      </w:rPr>
    </w:lvl>
    <w:lvl w:ilvl="1" w:tplc="B3C87F28">
      <w:start w:val="1"/>
      <w:numFmt w:val="bullet"/>
      <w:lvlText w:val="o"/>
      <w:lvlJc w:val="left"/>
      <w:pPr>
        <w:ind w:left="1440" w:hanging="360"/>
      </w:pPr>
      <w:rPr>
        <w:rFonts w:ascii="Symbol" w:hAnsi="Symbol" w:hint="default"/>
      </w:rPr>
    </w:lvl>
    <w:lvl w:ilvl="2" w:tplc="9D683058">
      <w:start w:val="1"/>
      <w:numFmt w:val="bullet"/>
      <w:lvlText w:val=""/>
      <w:lvlJc w:val="left"/>
      <w:pPr>
        <w:ind w:left="2160" w:hanging="360"/>
      </w:pPr>
      <w:rPr>
        <w:rFonts w:ascii="Wingdings" w:hAnsi="Wingdings" w:hint="default"/>
      </w:rPr>
    </w:lvl>
    <w:lvl w:ilvl="3" w:tplc="0B180C90">
      <w:start w:val="1"/>
      <w:numFmt w:val="bullet"/>
      <w:lvlText w:val=""/>
      <w:lvlJc w:val="left"/>
      <w:pPr>
        <w:ind w:left="2880" w:hanging="360"/>
      </w:pPr>
      <w:rPr>
        <w:rFonts w:ascii="Symbol" w:hAnsi="Symbol" w:hint="default"/>
      </w:rPr>
    </w:lvl>
    <w:lvl w:ilvl="4" w:tplc="561248F6">
      <w:start w:val="1"/>
      <w:numFmt w:val="bullet"/>
      <w:lvlText w:val="o"/>
      <w:lvlJc w:val="left"/>
      <w:pPr>
        <w:ind w:left="3600" w:hanging="360"/>
      </w:pPr>
      <w:rPr>
        <w:rFonts w:ascii="Courier New" w:hAnsi="Courier New" w:hint="default"/>
      </w:rPr>
    </w:lvl>
    <w:lvl w:ilvl="5" w:tplc="767CFE82">
      <w:start w:val="1"/>
      <w:numFmt w:val="bullet"/>
      <w:lvlText w:val=""/>
      <w:lvlJc w:val="left"/>
      <w:pPr>
        <w:ind w:left="4320" w:hanging="360"/>
      </w:pPr>
      <w:rPr>
        <w:rFonts w:ascii="Wingdings" w:hAnsi="Wingdings" w:hint="default"/>
      </w:rPr>
    </w:lvl>
    <w:lvl w:ilvl="6" w:tplc="7F6A97CA">
      <w:start w:val="1"/>
      <w:numFmt w:val="bullet"/>
      <w:lvlText w:val=""/>
      <w:lvlJc w:val="left"/>
      <w:pPr>
        <w:ind w:left="5040" w:hanging="360"/>
      </w:pPr>
      <w:rPr>
        <w:rFonts w:ascii="Symbol" w:hAnsi="Symbol" w:hint="default"/>
      </w:rPr>
    </w:lvl>
    <w:lvl w:ilvl="7" w:tplc="C3F41AE8">
      <w:start w:val="1"/>
      <w:numFmt w:val="bullet"/>
      <w:lvlText w:val="o"/>
      <w:lvlJc w:val="left"/>
      <w:pPr>
        <w:ind w:left="5760" w:hanging="360"/>
      </w:pPr>
      <w:rPr>
        <w:rFonts w:ascii="Courier New" w:hAnsi="Courier New" w:hint="default"/>
      </w:rPr>
    </w:lvl>
    <w:lvl w:ilvl="8" w:tplc="818A1E84">
      <w:start w:val="1"/>
      <w:numFmt w:val="bullet"/>
      <w:lvlText w:val=""/>
      <w:lvlJc w:val="left"/>
      <w:pPr>
        <w:ind w:left="6480" w:hanging="360"/>
      </w:pPr>
      <w:rPr>
        <w:rFonts w:ascii="Wingdings" w:hAnsi="Wingdings" w:hint="default"/>
      </w:rPr>
    </w:lvl>
  </w:abstractNum>
  <w:abstractNum w:abstractNumId="41" w15:restartNumberingAfterBreak="0">
    <w:nsid w:val="6F264812"/>
    <w:multiLevelType w:val="multilevel"/>
    <w:tmpl w:val="54A8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AB6B32"/>
    <w:multiLevelType w:val="hybridMultilevel"/>
    <w:tmpl w:val="DF4CF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73E44AC"/>
    <w:multiLevelType w:val="multilevel"/>
    <w:tmpl w:val="B2608C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78257AD8"/>
    <w:multiLevelType w:val="hybridMultilevel"/>
    <w:tmpl w:val="14DEF0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242779"/>
    <w:multiLevelType w:val="hybridMultilevel"/>
    <w:tmpl w:val="22CA22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70445D"/>
    <w:multiLevelType w:val="multilevel"/>
    <w:tmpl w:val="B4B8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2940650">
    <w:abstractNumId w:val="40"/>
  </w:num>
  <w:num w:numId="2" w16cid:durableId="1179657471">
    <w:abstractNumId w:val="6"/>
  </w:num>
  <w:num w:numId="3" w16cid:durableId="2057509766">
    <w:abstractNumId w:val="20"/>
  </w:num>
  <w:num w:numId="4" w16cid:durableId="325520518">
    <w:abstractNumId w:val="1"/>
  </w:num>
  <w:num w:numId="5" w16cid:durableId="472521750">
    <w:abstractNumId w:val="31"/>
  </w:num>
  <w:num w:numId="6" w16cid:durableId="744644810">
    <w:abstractNumId w:val="9"/>
  </w:num>
  <w:num w:numId="7" w16cid:durableId="1985312332">
    <w:abstractNumId w:val="8"/>
  </w:num>
  <w:num w:numId="8" w16cid:durableId="490486292">
    <w:abstractNumId w:val="43"/>
  </w:num>
  <w:num w:numId="9" w16cid:durableId="1447770079">
    <w:abstractNumId w:val="38"/>
  </w:num>
  <w:num w:numId="10" w16cid:durableId="456489045">
    <w:abstractNumId w:val="4"/>
  </w:num>
  <w:num w:numId="11" w16cid:durableId="435177447">
    <w:abstractNumId w:val="29"/>
  </w:num>
  <w:num w:numId="12" w16cid:durableId="977299132">
    <w:abstractNumId w:val="32"/>
  </w:num>
  <w:num w:numId="13" w16cid:durableId="415522700">
    <w:abstractNumId w:val="2"/>
  </w:num>
  <w:num w:numId="14" w16cid:durableId="1381203950">
    <w:abstractNumId w:val="36"/>
  </w:num>
  <w:num w:numId="15" w16cid:durableId="658964721">
    <w:abstractNumId w:val="24"/>
  </w:num>
  <w:num w:numId="16" w16cid:durableId="1371686766">
    <w:abstractNumId w:val="27"/>
  </w:num>
  <w:num w:numId="17" w16cid:durableId="338504251">
    <w:abstractNumId w:val="11"/>
  </w:num>
  <w:num w:numId="18" w16cid:durableId="1236819593">
    <w:abstractNumId w:val="25"/>
  </w:num>
  <w:num w:numId="19" w16cid:durableId="128934674">
    <w:abstractNumId w:val="13"/>
  </w:num>
  <w:num w:numId="20" w16cid:durableId="1964916841">
    <w:abstractNumId w:val="21"/>
  </w:num>
  <w:num w:numId="21" w16cid:durableId="960309852">
    <w:abstractNumId w:val="35"/>
  </w:num>
  <w:num w:numId="22" w16cid:durableId="1049260546">
    <w:abstractNumId w:val="42"/>
  </w:num>
  <w:num w:numId="23" w16cid:durableId="150489641">
    <w:abstractNumId w:val="14"/>
  </w:num>
  <w:num w:numId="24" w16cid:durableId="1032730828">
    <w:abstractNumId w:val="41"/>
  </w:num>
  <w:num w:numId="25" w16cid:durableId="968902225">
    <w:abstractNumId w:val="18"/>
  </w:num>
  <w:num w:numId="26" w16cid:durableId="1537742218">
    <w:abstractNumId w:val="10"/>
  </w:num>
  <w:num w:numId="27" w16cid:durableId="185102652">
    <w:abstractNumId w:val="16"/>
  </w:num>
  <w:num w:numId="28" w16cid:durableId="1575164249">
    <w:abstractNumId w:val="0"/>
  </w:num>
  <w:num w:numId="29" w16cid:durableId="372652445">
    <w:abstractNumId w:val="12"/>
  </w:num>
  <w:num w:numId="30" w16cid:durableId="22950379">
    <w:abstractNumId w:val="34"/>
  </w:num>
  <w:num w:numId="31" w16cid:durableId="1304197876">
    <w:abstractNumId w:val="30"/>
  </w:num>
  <w:num w:numId="32" w16cid:durableId="1084571002">
    <w:abstractNumId w:val="19"/>
  </w:num>
  <w:num w:numId="33" w16cid:durableId="597952064">
    <w:abstractNumId w:val="23"/>
  </w:num>
  <w:num w:numId="34" w16cid:durableId="1947731261">
    <w:abstractNumId w:val="7"/>
  </w:num>
  <w:num w:numId="35" w16cid:durableId="802189529">
    <w:abstractNumId w:val="44"/>
  </w:num>
  <w:num w:numId="36" w16cid:durableId="328794548">
    <w:abstractNumId w:val="15"/>
  </w:num>
  <w:num w:numId="37" w16cid:durableId="348677100">
    <w:abstractNumId w:val="39"/>
  </w:num>
  <w:num w:numId="38" w16cid:durableId="1793287802">
    <w:abstractNumId w:val="17"/>
  </w:num>
  <w:num w:numId="39" w16cid:durableId="811410068">
    <w:abstractNumId w:val="26"/>
  </w:num>
  <w:num w:numId="40" w16cid:durableId="57173064">
    <w:abstractNumId w:val="45"/>
  </w:num>
  <w:num w:numId="41" w16cid:durableId="320736311">
    <w:abstractNumId w:val="28"/>
  </w:num>
  <w:num w:numId="42" w16cid:durableId="1505899809">
    <w:abstractNumId w:val="3"/>
  </w:num>
  <w:num w:numId="43" w16cid:durableId="1252734164">
    <w:abstractNumId w:val="37"/>
  </w:num>
  <w:num w:numId="44" w16cid:durableId="245773583">
    <w:abstractNumId w:val="22"/>
  </w:num>
  <w:num w:numId="45" w16cid:durableId="586427951">
    <w:abstractNumId w:val="5"/>
  </w:num>
  <w:num w:numId="46" w16cid:durableId="1307278452">
    <w:abstractNumId w:val="46"/>
  </w:num>
  <w:num w:numId="47" w16cid:durableId="90059676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9E"/>
    <w:rsid w:val="000008C1"/>
    <w:rsid w:val="00001348"/>
    <w:rsid w:val="00001C30"/>
    <w:rsid w:val="000035F4"/>
    <w:rsid w:val="00012C44"/>
    <w:rsid w:val="00013F1B"/>
    <w:rsid w:val="00015363"/>
    <w:rsid w:val="000157A9"/>
    <w:rsid w:val="00024255"/>
    <w:rsid w:val="00024327"/>
    <w:rsid w:val="00024CF8"/>
    <w:rsid w:val="0002550B"/>
    <w:rsid w:val="0002649C"/>
    <w:rsid w:val="000268B0"/>
    <w:rsid w:val="0002796E"/>
    <w:rsid w:val="00027C36"/>
    <w:rsid w:val="00031457"/>
    <w:rsid w:val="00032927"/>
    <w:rsid w:val="00034FDF"/>
    <w:rsid w:val="00035A83"/>
    <w:rsid w:val="00035FEA"/>
    <w:rsid w:val="00036BB5"/>
    <w:rsid w:val="000432AE"/>
    <w:rsid w:val="000437A5"/>
    <w:rsid w:val="00043A09"/>
    <w:rsid w:val="000444B7"/>
    <w:rsid w:val="000452BF"/>
    <w:rsid w:val="00046C11"/>
    <w:rsid w:val="00046F20"/>
    <w:rsid w:val="000500E0"/>
    <w:rsid w:val="00051644"/>
    <w:rsid w:val="000561C3"/>
    <w:rsid w:val="000565B1"/>
    <w:rsid w:val="0005720B"/>
    <w:rsid w:val="00057CCA"/>
    <w:rsid w:val="00062289"/>
    <w:rsid w:val="00064811"/>
    <w:rsid w:val="00065540"/>
    <w:rsid w:val="0006767D"/>
    <w:rsid w:val="00067C8D"/>
    <w:rsid w:val="00070D53"/>
    <w:rsid w:val="00071752"/>
    <w:rsid w:val="00072150"/>
    <w:rsid w:val="00073AA7"/>
    <w:rsid w:val="00075325"/>
    <w:rsid w:val="00080F37"/>
    <w:rsid w:val="00081DAD"/>
    <w:rsid w:val="00091CA6"/>
    <w:rsid w:val="000920C8"/>
    <w:rsid w:val="00093F00"/>
    <w:rsid w:val="000963C4"/>
    <w:rsid w:val="000A4E83"/>
    <w:rsid w:val="000A617B"/>
    <w:rsid w:val="000B2C6C"/>
    <w:rsid w:val="000B3CFD"/>
    <w:rsid w:val="000B767C"/>
    <w:rsid w:val="000C100A"/>
    <w:rsid w:val="000C1214"/>
    <w:rsid w:val="000C2620"/>
    <w:rsid w:val="000C413E"/>
    <w:rsid w:val="000C494B"/>
    <w:rsid w:val="000C648A"/>
    <w:rsid w:val="000D25E5"/>
    <w:rsid w:val="000D40E0"/>
    <w:rsid w:val="000E32D8"/>
    <w:rsid w:val="000E3CE8"/>
    <w:rsid w:val="000E46C5"/>
    <w:rsid w:val="000E509A"/>
    <w:rsid w:val="000F07A3"/>
    <w:rsid w:val="000F10B9"/>
    <w:rsid w:val="000F2055"/>
    <w:rsid w:val="000F4160"/>
    <w:rsid w:val="000F5F74"/>
    <w:rsid w:val="000F6AEB"/>
    <w:rsid w:val="000F7B2E"/>
    <w:rsid w:val="0010130C"/>
    <w:rsid w:val="00101669"/>
    <w:rsid w:val="00104C52"/>
    <w:rsid w:val="001053BD"/>
    <w:rsid w:val="0010601A"/>
    <w:rsid w:val="00113A21"/>
    <w:rsid w:val="00115182"/>
    <w:rsid w:val="001152D8"/>
    <w:rsid w:val="00116673"/>
    <w:rsid w:val="00116833"/>
    <w:rsid w:val="00117251"/>
    <w:rsid w:val="0012107B"/>
    <w:rsid w:val="00126F5E"/>
    <w:rsid w:val="00126FFF"/>
    <w:rsid w:val="00127B24"/>
    <w:rsid w:val="00130428"/>
    <w:rsid w:val="001306AB"/>
    <w:rsid w:val="00132090"/>
    <w:rsid w:val="001320A4"/>
    <w:rsid w:val="00135355"/>
    <w:rsid w:val="00141690"/>
    <w:rsid w:val="00141CCA"/>
    <w:rsid w:val="00143043"/>
    <w:rsid w:val="0014355F"/>
    <w:rsid w:val="00143F37"/>
    <w:rsid w:val="0014459F"/>
    <w:rsid w:val="0014530C"/>
    <w:rsid w:val="00147483"/>
    <w:rsid w:val="00150A17"/>
    <w:rsid w:val="001540CF"/>
    <w:rsid w:val="00160497"/>
    <w:rsid w:val="00160A7B"/>
    <w:rsid w:val="00161514"/>
    <w:rsid w:val="001624BD"/>
    <w:rsid w:val="00163ACE"/>
    <w:rsid w:val="0016647A"/>
    <w:rsid w:val="00166652"/>
    <w:rsid w:val="00167559"/>
    <w:rsid w:val="001678FB"/>
    <w:rsid w:val="00170937"/>
    <w:rsid w:val="001714A4"/>
    <w:rsid w:val="001733F3"/>
    <w:rsid w:val="00174198"/>
    <w:rsid w:val="0017515A"/>
    <w:rsid w:val="001754DB"/>
    <w:rsid w:val="0017742A"/>
    <w:rsid w:val="001812E6"/>
    <w:rsid w:val="00182270"/>
    <w:rsid w:val="00182EEF"/>
    <w:rsid w:val="0019078F"/>
    <w:rsid w:val="00192B98"/>
    <w:rsid w:val="001944DE"/>
    <w:rsid w:val="00195544"/>
    <w:rsid w:val="00197B46"/>
    <w:rsid w:val="00197BEF"/>
    <w:rsid w:val="001A447F"/>
    <w:rsid w:val="001B000E"/>
    <w:rsid w:val="001B0F4E"/>
    <w:rsid w:val="001B2649"/>
    <w:rsid w:val="001B4A39"/>
    <w:rsid w:val="001B55A8"/>
    <w:rsid w:val="001B6049"/>
    <w:rsid w:val="001B72A6"/>
    <w:rsid w:val="001C0999"/>
    <w:rsid w:val="001C35FE"/>
    <w:rsid w:val="001C4585"/>
    <w:rsid w:val="001C5985"/>
    <w:rsid w:val="001C5E60"/>
    <w:rsid w:val="001C65A3"/>
    <w:rsid w:val="001C7317"/>
    <w:rsid w:val="001D49A5"/>
    <w:rsid w:val="001D4E3A"/>
    <w:rsid w:val="001D52F5"/>
    <w:rsid w:val="001D70E2"/>
    <w:rsid w:val="001E0F3E"/>
    <w:rsid w:val="001E1B6E"/>
    <w:rsid w:val="001E3336"/>
    <w:rsid w:val="001E3458"/>
    <w:rsid w:val="001E4CAB"/>
    <w:rsid w:val="001E73B0"/>
    <w:rsid w:val="001F2749"/>
    <w:rsid w:val="001F5188"/>
    <w:rsid w:val="002018B1"/>
    <w:rsid w:val="0020452B"/>
    <w:rsid w:val="00206FDB"/>
    <w:rsid w:val="00214A44"/>
    <w:rsid w:val="00215DA8"/>
    <w:rsid w:val="00217C2B"/>
    <w:rsid w:val="002214C1"/>
    <w:rsid w:val="0022284C"/>
    <w:rsid w:val="002232BD"/>
    <w:rsid w:val="00224451"/>
    <w:rsid w:val="002245BA"/>
    <w:rsid w:val="00225630"/>
    <w:rsid w:val="00227252"/>
    <w:rsid w:val="00227C56"/>
    <w:rsid w:val="002309C8"/>
    <w:rsid w:val="002312A1"/>
    <w:rsid w:val="00231377"/>
    <w:rsid w:val="00232EC7"/>
    <w:rsid w:val="00235E4D"/>
    <w:rsid w:val="002367F5"/>
    <w:rsid w:val="002369E2"/>
    <w:rsid w:val="0024105C"/>
    <w:rsid w:val="0024346F"/>
    <w:rsid w:val="002459C7"/>
    <w:rsid w:val="0024614A"/>
    <w:rsid w:val="002477A4"/>
    <w:rsid w:val="00253510"/>
    <w:rsid w:val="00255E78"/>
    <w:rsid w:val="00255F84"/>
    <w:rsid w:val="0026244B"/>
    <w:rsid w:val="002624E1"/>
    <w:rsid w:val="00263270"/>
    <w:rsid w:val="00264A31"/>
    <w:rsid w:val="00265203"/>
    <w:rsid w:val="00266BB1"/>
    <w:rsid w:val="00266ED7"/>
    <w:rsid w:val="00274A0B"/>
    <w:rsid w:val="00280F57"/>
    <w:rsid w:val="0028326D"/>
    <w:rsid w:val="002A1F11"/>
    <w:rsid w:val="002A48DB"/>
    <w:rsid w:val="002A4EE0"/>
    <w:rsid w:val="002A507A"/>
    <w:rsid w:val="002A5E61"/>
    <w:rsid w:val="002A76F4"/>
    <w:rsid w:val="002B0180"/>
    <w:rsid w:val="002B4735"/>
    <w:rsid w:val="002B4F04"/>
    <w:rsid w:val="002B5217"/>
    <w:rsid w:val="002C1EBD"/>
    <w:rsid w:val="002C2BD0"/>
    <w:rsid w:val="002C47DD"/>
    <w:rsid w:val="002C4CFC"/>
    <w:rsid w:val="002C6365"/>
    <w:rsid w:val="002C6E93"/>
    <w:rsid w:val="002C734E"/>
    <w:rsid w:val="002D09E4"/>
    <w:rsid w:val="002D0F9B"/>
    <w:rsid w:val="002D1E70"/>
    <w:rsid w:val="002E0527"/>
    <w:rsid w:val="002E224D"/>
    <w:rsid w:val="002E2497"/>
    <w:rsid w:val="002E2C3F"/>
    <w:rsid w:val="002E46B2"/>
    <w:rsid w:val="002E504F"/>
    <w:rsid w:val="002E5481"/>
    <w:rsid w:val="002E6835"/>
    <w:rsid w:val="002E6C0A"/>
    <w:rsid w:val="002E7614"/>
    <w:rsid w:val="002F220A"/>
    <w:rsid w:val="002F53B3"/>
    <w:rsid w:val="002F5BCF"/>
    <w:rsid w:val="002F60E4"/>
    <w:rsid w:val="002F6DC2"/>
    <w:rsid w:val="002F70D9"/>
    <w:rsid w:val="002F7B5A"/>
    <w:rsid w:val="00300F19"/>
    <w:rsid w:val="00301543"/>
    <w:rsid w:val="00302F3E"/>
    <w:rsid w:val="003040DB"/>
    <w:rsid w:val="003105ED"/>
    <w:rsid w:val="00312133"/>
    <w:rsid w:val="0031325B"/>
    <w:rsid w:val="00315477"/>
    <w:rsid w:val="003256EB"/>
    <w:rsid w:val="003274ED"/>
    <w:rsid w:val="003306FE"/>
    <w:rsid w:val="003326BF"/>
    <w:rsid w:val="00332A2C"/>
    <w:rsid w:val="0033334A"/>
    <w:rsid w:val="00333A79"/>
    <w:rsid w:val="0033480C"/>
    <w:rsid w:val="00337252"/>
    <w:rsid w:val="00344FB5"/>
    <w:rsid w:val="00346B17"/>
    <w:rsid w:val="00351291"/>
    <w:rsid w:val="00351C7F"/>
    <w:rsid w:val="003536C4"/>
    <w:rsid w:val="00355251"/>
    <w:rsid w:val="00356E53"/>
    <w:rsid w:val="0035735D"/>
    <w:rsid w:val="003615BA"/>
    <w:rsid w:val="00362188"/>
    <w:rsid w:val="00362E58"/>
    <w:rsid w:val="00363C07"/>
    <w:rsid w:val="003640FA"/>
    <w:rsid w:val="00364704"/>
    <w:rsid w:val="003651B4"/>
    <w:rsid w:val="0036660C"/>
    <w:rsid w:val="00370A6A"/>
    <w:rsid w:val="00372257"/>
    <w:rsid w:val="00375A17"/>
    <w:rsid w:val="0037674F"/>
    <w:rsid w:val="003859EC"/>
    <w:rsid w:val="00387EB4"/>
    <w:rsid w:val="003908CD"/>
    <w:rsid w:val="00392598"/>
    <w:rsid w:val="00395D4D"/>
    <w:rsid w:val="00395EBF"/>
    <w:rsid w:val="00396477"/>
    <w:rsid w:val="003970A2"/>
    <w:rsid w:val="003A02B4"/>
    <w:rsid w:val="003A0A4C"/>
    <w:rsid w:val="003A0D6C"/>
    <w:rsid w:val="003A3E39"/>
    <w:rsid w:val="003A41DE"/>
    <w:rsid w:val="003A4598"/>
    <w:rsid w:val="003B1B54"/>
    <w:rsid w:val="003B2842"/>
    <w:rsid w:val="003C1D01"/>
    <w:rsid w:val="003C24D2"/>
    <w:rsid w:val="003C4326"/>
    <w:rsid w:val="003C71E7"/>
    <w:rsid w:val="003C78FA"/>
    <w:rsid w:val="003C7E22"/>
    <w:rsid w:val="003D0F58"/>
    <w:rsid w:val="003D221E"/>
    <w:rsid w:val="003D4C47"/>
    <w:rsid w:val="003D6C9F"/>
    <w:rsid w:val="003E4845"/>
    <w:rsid w:val="003E720D"/>
    <w:rsid w:val="003F07A6"/>
    <w:rsid w:val="003F1240"/>
    <w:rsid w:val="00402BC6"/>
    <w:rsid w:val="00403278"/>
    <w:rsid w:val="00405870"/>
    <w:rsid w:val="00405C3C"/>
    <w:rsid w:val="004144A7"/>
    <w:rsid w:val="004203D8"/>
    <w:rsid w:val="00421A20"/>
    <w:rsid w:val="00422314"/>
    <w:rsid w:val="00427727"/>
    <w:rsid w:val="004306AD"/>
    <w:rsid w:val="00433D4F"/>
    <w:rsid w:val="004363E3"/>
    <w:rsid w:val="00440E56"/>
    <w:rsid w:val="00441A4A"/>
    <w:rsid w:val="00444041"/>
    <w:rsid w:val="00444CC4"/>
    <w:rsid w:val="004454DB"/>
    <w:rsid w:val="00447F5B"/>
    <w:rsid w:val="004504EA"/>
    <w:rsid w:val="0045144F"/>
    <w:rsid w:val="00451467"/>
    <w:rsid w:val="0045202E"/>
    <w:rsid w:val="0045248D"/>
    <w:rsid w:val="00452C45"/>
    <w:rsid w:val="00457AAD"/>
    <w:rsid w:val="0046526B"/>
    <w:rsid w:val="0046705D"/>
    <w:rsid w:val="00470AC1"/>
    <w:rsid w:val="004718DA"/>
    <w:rsid w:val="00471EB1"/>
    <w:rsid w:val="0047294E"/>
    <w:rsid w:val="00472EB8"/>
    <w:rsid w:val="004742B0"/>
    <w:rsid w:val="00474B60"/>
    <w:rsid w:val="00476A71"/>
    <w:rsid w:val="00476CD6"/>
    <w:rsid w:val="00477520"/>
    <w:rsid w:val="004778C9"/>
    <w:rsid w:val="004800A8"/>
    <w:rsid w:val="00481733"/>
    <w:rsid w:val="00482199"/>
    <w:rsid w:val="00490365"/>
    <w:rsid w:val="00490BF8"/>
    <w:rsid w:val="00493A9E"/>
    <w:rsid w:val="00494C26"/>
    <w:rsid w:val="004962DC"/>
    <w:rsid w:val="004A0B45"/>
    <w:rsid w:val="004A12C0"/>
    <w:rsid w:val="004A3211"/>
    <w:rsid w:val="004A4B77"/>
    <w:rsid w:val="004A7F17"/>
    <w:rsid w:val="004A7F1C"/>
    <w:rsid w:val="004B23EC"/>
    <w:rsid w:val="004B3028"/>
    <w:rsid w:val="004B370E"/>
    <w:rsid w:val="004B56D8"/>
    <w:rsid w:val="004B662E"/>
    <w:rsid w:val="004C5F28"/>
    <w:rsid w:val="004C67D0"/>
    <w:rsid w:val="004C6847"/>
    <w:rsid w:val="004D1C05"/>
    <w:rsid w:val="004D27E0"/>
    <w:rsid w:val="004D5532"/>
    <w:rsid w:val="004D59ED"/>
    <w:rsid w:val="004D70AA"/>
    <w:rsid w:val="004D73C2"/>
    <w:rsid w:val="004D7F44"/>
    <w:rsid w:val="004E1384"/>
    <w:rsid w:val="004E47A6"/>
    <w:rsid w:val="004E67F6"/>
    <w:rsid w:val="004E6AF2"/>
    <w:rsid w:val="004F00CB"/>
    <w:rsid w:val="004F1C15"/>
    <w:rsid w:val="004F2B47"/>
    <w:rsid w:val="004F2DDC"/>
    <w:rsid w:val="004F3F1F"/>
    <w:rsid w:val="004F4A71"/>
    <w:rsid w:val="004F64E7"/>
    <w:rsid w:val="004F6637"/>
    <w:rsid w:val="004F6AE2"/>
    <w:rsid w:val="004F7D03"/>
    <w:rsid w:val="00506C55"/>
    <w:rsid w:val="00507DE6"/>
    <w:rsid w:val="005104BA"/>
    <w:rsid w:val="00513370"/>
    <w:rsid w:val="005151FC"/>
    <w:rsid w:val="005165A4"/>
    <w:rsid w:val="005201B8"/>
    <w:rsid w:val="005212AB"/>
    <w:rsid w:val="0052290F"/>
    <w:rsid w:val="0052379C"/>
    <w:rsid w:val="00523A38"/>
    <w:rsid w:val="00525BA4"/>
    <w:rsid w:val="00531C8E"/>
    <w:rsid w:val="00532CA3"/>
    <w:rsid w:val="00535D88"/>
    <w:rsid w:val="00537A43"/>
    <w:rsid w:val="00541406"/>
    <w:rsid w:val="00542BF8"/>
    <w:rsid w:val="00543146"/>
    <w:rsid w:val="00543DB7"/>
    <w:rsid w:val="0054473B"/>
    <w:rsid w:val="00546498"/>
    <w:rsid w:val="00550792"/>
    <w:rsid w:val="005530B3"/>
    <w:rsid w:val="0055576A"/>
    <w:rsid w:val="00555F57"/>
    <w:rsid w:val="005560EF"/>
    <w:rsid w:val="00560C0E"/>
    <w:rsid w:val="00561701"/>
    <w:rsid w:val="00564973"/>
    <w:rsid w:val="005660F3"/>
    <w:rsid w:val="00566509"/>
    <w:rsid w:val="005675D2"/>
    <w:rsid w:val="005675D4"/>
    <w:rsid w:val="0057000F"/>
    <w:rsid w:val="00572BA8"/>
    <w:rsid w:val="0057427D"/>
    <w:rsid w:val="005765BB"/>
    <w:rsid w:val="005789E3"/>
    <w:rsid w:val="00581CFE"/>
    <w:rsid w:val="00582330"/>
    <w:rsid w:val="0058373E"/>
    <w:rsid w:val="00584AA9"/>
    <w:rsid w:val="00584CC4"/>
    <w:rsid w:val="005858E8"/>
    <w:rsid w:val="005862E6"/>
    <w:rsid w:val="00586A70"/>
    <w:rsid w:val="00591EA3"/>
    <w:rsid w:val="005926D5"/>
    <w:rsid w:val="0059449F"/>
    <w:rsid w:val="005958BB"/>
    <w:rsid w:val="0059649C"/>
    <w:rsid w:val="00596E6C"/>
    <w:rsid w:val="00596F8C"/>
    <w:rsid w:val="005978B4"/>
    <w:rsid w:val="005A1C02"/>
    <w:rsid w:val="005A5121"/>
    <w:rsid w:val="005A5736"/>
    <w:rsid w:val="005A6935"/>
    <w:rsid w:val="005B2655"/>
    <w:rsid w:val="005B7655"/>
    <w:rsid w:val="005C11D3"/>
    <w:rsid w:val="005C1E46"/>
    <w:rsid w:val="005C3780"/>
    <w:rsid w:val="005C4AD8"/>
    <w:rsid w:val="005C5917"/>
    <w:rsid w:val="005D1062"/>
    <w:rsid w:val="005D125B"/>
    <w:rsid w:val="005D26FA"/>
    <w:rsid w:val="005D39FA"/>
    <w:rsid w:val="005D3CCA"/>
    <w:rsid w:val="005D45F7"/>
    <w:rsid w:val="005D5DCF"/>
    <w:rsid w:val="005D6A5B"/>
    <w:rsid w:val="005D72D9"/>
    <w:rsid w:val="005E167A"/>
    <w:rsid w:val="005E668F"/>
    <w:rsid w:val="005F0F0E"/>
    <w:rsid w:val="005F2814"/>
    <w:rsid w:val="005F34A8"/>
    <w:rsid w:val="006049EC"/>
    <w:rsid w:val="00611BAE"/>
    <w:rsid w:val="006136B1"/>
    <w:rsid w:val="00613E54"/>
    <w:rsid w:val="00622C3D"/>
    <w:rsid w:val="00625051"/>
    <w:rsid w:val="006307D3"/>
    <w:rsid w:val="00630EE1"/>
    <w:rsid w:val="006321DF"/>
    <w:rsid w:val="00632863"/>
    <w:rsid w:val="00632F71"/>
    <w:rsid w:val="00637FC4"/>
    <w:rsid w:val="006408D0"/>
    <w:rsid w:val="00644C26"/>
    <w:rsid w:val="00646D47"/>
    <w:rsid w:val="006471A3"/>
    <w:rsid w:val="00647638"/>
    <w:rsid w:val="00650076"/>
    <w:rsid w:val="006512E9"/>
    <w:rsid w:val="006521E4"/>
    <w:rsid w:val="006526ED"/>
    <w:rsid w:val="00654346"/>
    <w:rsid w:val="00656774"/>
    <w:rsid w:val="006574AD"/>
    <w:rsid w:val="00657FF3"/>
    <w:rsid w:val="00663B5E"/>
    <w:rsid w:val="0066538B"/>
    <w:rsid w:val="00665F00"/>
    <w:rsid w:val="00670EA3"/>
    <w:rsid w:val="00672F75"/>
    <w:rsid w:val="00673F90"/>
    <w:rsid w:val="006742FB"/>
    <w:rsid w:val="00675EE6"/>
    <w:rsid w:val="00676DE5"/>
    <w:rsid w:val="00677BCA"/>
    <w:rsid w:val="00681898"/>
    <w:rsid w:val="00682648"/>
    <w:rsid w:val="0068322B"/>
    <w:rsid w:val="00684752"/>
    <w:rsid w:val="00686563"/>
    <w:rsid w:val="00686E7A"/>
    <w:rsid w:val="00687196"/>
    <w:rsid w:val="00691553"/>
    <w:rsid w:val="00695931"/>
    <w:rsid w:val="0069646C"/>
    <w:rsid w:val="00697858"/>
    <w:rsid w:val="006A21F3"/>
    <w:rsid w:val="006A25F0"/>
    <w:rsid w:val="006A5E33"/>
    <w:rsid w:val="006B20A5"/>
    <w:rsid w:val="006B4B0B"/>
    <w:rsid w:val="006C12B1"/>
    <w:rsid w:val="006C1B0E"/>
    <w:rsid w:val="006C2EBC"/>
    <w:rsid w:val="006C3563"/>
    <w:rsid w:val="006C45D4"/>
    <w:rsid w:val="006C4BD0"/>
    <w:rsid w:val="006C6C24"/>
    <w:rsid w:val="006C78D5"/>
    <w:rsid w:val="006D061F"/>
    <w:rsid w:val="006D078D"/>
    <w:rsid w:val="006D1FE6"/>
    <w:rsid w:val="006D2389"/>
    <w:rsid w:val="006D3F8D"/>
    <w:rsid w:val="006E1BAD"/>
    <w:rsid w:val="006E22A4"/>
    <w:rsid w:val="006E2C25"/>
    <w:rsid w:val="006E5835"/>
    <w:rsid w:val="006E7262"/>
    <w:rsid w:val="006E7888"/>
    <w:rsid w:val="006E7C8E"/>
    <w:rsid w:val="006F014D"/>
    <w:rsid w:val="006F3AE3"/>
    <w:rsid w:val="006F533E"/>
    <w:rsid w:val="0070046A"/>
    <w:rsid w:val="00707514"/>
    <w:rsid w:val="00710A9E"/>
    <w:rsid w:val="00711388"/>
    <w:rsid w:val="00711B4A"/>
    <w:rsid w:val="00711B80"/>
    <w:rsid w:val="00714C0F"/>
    <w:rsid w:val="00715011"/>
    <w:rsid w:val="007160F0"/>
    <w:rsid w:val="007173BF"/>
    <w:rsid w:val="00721243"/>
    <w:rsid w:val="0072355C"/>
    <w:rsid w:val="00725D4E"/>
    <w:rsid w:val="007301F8"/>
    <w:rsid w:val="007327D8"/>
    <w:rsid w:val="007347E2"/>
    <w:rsid w:val="00734EEF"/>
    <w:rsid w:val="0073671D"/>
    <w:rsid w:val="007420F7"/>
    <w:rsid w:val="007424E0"/>
    <w:rsid w:val="00744416"/>
    <w:rsid w:val="00744A12"/>
    <w:rsid w:val="007453D1"/>
    <w:rsid w:val="0074582D"/>
    <w:rsid w:val="007463D8"/>
    <w:rsid w:val="00747267"/>
    <w:rsid w:val="007512F4"/>
    <w:rsid w:val="00751DA9"/>
    <w:rsid w:val="00752F7D"/>
    <w:rsid w:val="007540A6"/>
    <w:rsid w:val="00755135"/>
    <w:rsid w:val="00760396"/>
    <w:rsid w:val="00760F95"/>
    <w:rsid w:val="00761BC8"/>
    <w:rsid w:val="0076487E"/>
    <w:rsid w:val="00765E97"/>
    <w:rsid w:val="00765FD1"/>
    <w:rsid w:val="00766091"/>
    <w:rsid w:val="0076684C"/>
    <w:rsid w:val="00766DAD"/>
    <w:rsid w:val="00776A11"/>
    <w:rsid w:val="007811DB"/>
    <w:rsid w:val="00782115"/>
    <w:rsid w:val="0078251A"/>
    <w:rsid w:val="00783865"/>
    <w:rsid w:val="0078492E"/>
    <w:rsid w:val="0078661B"/>
    <w:rsid w:val="007869E6"/>
    <w:rsid w:val="00792794"/>
    <w:rsid w:val="0079309C"/>
    <w:rsid w:val="00793801"/>
    <w:rsid w:val="007950E4"/>
    <w:rsid w:val="00795768"/>
    <w:rsid w:val="00796125"/>
    <w:rsid w:val="007A3333"/>
    <w:rsid w:val="007A49B3"/>
    <w:rsid w:val="007A53D2"/>
    <w:rsid w:val="007A626B"/>
    <w:rsid w:val="007B3C81"/>
    <w:rsid w:val="007B44EB"/>
    <w:rsid w:val="007B7DBE"/>
    <w:rsid w:val="007C38DC"/>
    <w:rsid w:val="007C3DBB"/>
    <w:rsid w:val="007C5C00"/>
    <w:rsid w:val="007D2A80"/>
    <w:rsid w:val="007D54A1"/>
    <w:rsid w:val="007D5ADF"/>
    <w:rsid w:val="007E2222"/>
    <w:rsid w:val="007E3C1B"/>
    <w:rsid w:val="007E7319"/>
    <w:rsid w:val="007E784E"/>
    <w:rsid w:val="007F1670"/>
    <w:rsid w:val="007F2648"/>
    <w:rsid w:val="007F3E57"/>
    <w:rsid w:val="007F5AD8"/>
    <w:rsid w:val="007F5DCE"/>
    <w:rsid w:val="00801071"/>
    <w:rsid w:val="00801C58"/>
    <w:rsid w:val="008048C4"/>
    <w:rsid w:val="00804E54"/>
    <w:rsid w:val="008054C5"/>
    <w:rsid w:val="008060A3"/>
    <w:rsid w:val="00806E43"/>
    <w:rsid w:val="00811C13"/>
    <w:rsid w:val="0082022B"/>
    <w:rsid w:val="008202FB"/>
    <w:rsid w:val="00820C57"/>
    <w:rsid w:val="00821BCC"/>
    <w:rsid w:val="0082206A"/>
    <w:rsid w:val="00822B4D"/>
    <w:rsid w:val="00822EC5"/>
    <w:rsid w:val="00826F1E"/>
    <w:rsid w:val="008273BD"/>
    <w:rsid w:val="0082744F"/>
    <w:rsid w:val="00832F2D"/>
    <w:rsid w:val="00833C04"/>
    <w:rsid w:val="00835E33"/>
    <w:rsid w:val="008370A8"/>
    <w:rsid w:val="0084052F"/>
    <w:rsid w:val="00842C9E"/>
    <w:rsid w:val="00844B42"/>
    <w:rsid w:val="0084503D"/>
    <w:rsid w:val="00846DAB"/>
    <w:rsid w:val="00847698"/>
    <w:rsid w:val="0085091C"/>
    <w:rsid w:val="00851D43"/>
    <w:rsid w:val="00851F5D"/>
    <w:rsid w:val="008531EB"/>
    <w:rsid w:val="00854B09"/>
    <w:rsid w:val="008551EF"/>
    <w:rsid w:val="0085644E"/>
    <w:rsid w:val="00856FD0"/>
    <w:rsid w:val="0086015D"/>
    <w:rsid w:val="00862082"/>
    <w:rsid w:val="00862AD8"/>
    <w:rsid w:val="00863C5F"/>
    <w:rsid w:val="00863EC2"/>
    <w:rsid w:val="00866D53"/>
    <w:rsid w:val="00866DBB"/>
    <w:rsid w:val="0087016E"/>
    <w:rsid w:val="0087217A"/>
    <w:rsid w:val="00877C0D"/>
    <w:rsid w:val="00881638"/>
    <w:rsid w:val="00882235"/>
    <w:rsid w:val="008830CE"/>
    <w:rsid w:val="008862D8"/>
    <w:rsid w:val="0089249F"/>
    <w:rsid w:val="008935AA"/>
    <w:rsid w:val="008951B3"/>
    <w:rsid w:val="0089710C"/>
    <w:rsid w:val="008A2E06"/>
    <w:rsid w:val="008A38A3"/>
    <w:rsid w:val="008A5C34"/>
    <w:rsid w:val="008B0F7E"/>
    <w:rsid w:val="008B4403"/>
    <w:rsid w:val="008B4DE1"/>
    <w:rsid w:val="008C07D3"/>
    <w:rsid w:val="008C0AA9"/>
    <w:rsid w:val="008C238A"/>
    <w:rsid w:val="008C23A6"/>
    <w:rsid w:val="008C6729"/>
    <w:rsid w:val="008C701D"/>
    <w:rsid w:val="008D1B1B"/>
    <w:rsid w:val="008D3194"/>
    <w:rsid w:val="008D5578"/>
    <w:rsid w:val="008D6CFE"/>
    <w:rsid w:val="008D74E2"/>
    <w:rsid w:val="008E2012"/>
    <w:rsid w:val="008E427A"/>
    <w:rsid w:val="008E5B20"/>
    <w:rsid w:val="008E7AED"/>
    <w:rsid w:val="008F473D"/>
    <w:rsid w:val="008F47C7"/>
    <w:rsid w:val="008F613C"/>
    <w:rsid w:val="00900148"/>
    <w:rsid w:val="009009E5"/>
    <w:rsid w:val="00902FDD"/>
    <w:rsid w:val="009031E1"/>
    <w:rsid w:val="009054D0"/>
    <w:rsid w:val="009057E0"/>
    <w:rsid w:val="00910908"/>
    <w:rsid w:val="00911D3E"/>
    <w:rsid w:val="00912146"/>
    <w:rsid w:val="00914A0B"/>
    <w:rsid w:val="00914AFC"/>
    <w:rsid w:val="00917C8B"/>
    <w:rsid w:val="00921481"/>
    <w:rsid w:val="00922113"/>
    <w:rsid w:val="0092545A"/>
    <w:rsid w:val="00925FFE"/>
    <w:rsid w:val="009276DB"/>
    <w:rsid w:val="00930036"/>
    <w:rsid w:val="0093048E"/>
    <w:rsid w:val="009328DD"/>
    <w:rsid w:val="00932918"/>
    <w:rsid w:val="0093381E"/>
    <w:rsid w:val="00936371"/>
    <w:rsid w:val="00937AFE"/>
    <w:rsid w:val="00942D8B"/>
    <w:rsid w:val="00942D97"/>
    <w:rsid w:val="0094532C"/>
    <w:rsid w:val="0094741A"/>
    <w:rsid w:val="009474B7"/>
    <w:rsid w:val="009477AA"/>
    <w:rsid w:val="009478EF"/>
    <w:rsid w:val="00947922"/>
    <w:rsid w:val="00950868"/>
    <w:rsid w:val="00950D3E"/>
    <w:rsid w:val="009558CE"/>
    <w:rsid w:val="00956527"/>
    <w:rsid w:val="00957EE1"/>
    <w:rsid w:val="009607B7"/>
    <w:rsid w:val="009623D9"/>
    <w:rsid w:val="00966C76"/>
    <w:rsid w:val="00972839"/>
    <w:rsid w:val="0097657C"/>
    <w:rsid w:val="00976D06"/>
    <w:rsid w:val="0098039C"/>
    <w:rsid w:val="0098186F"/>
    <w:rsid w:val="00981F0D"/>
    <w:rsid w:val="009836BD"/>
    <w:rsid w:val="00987DFE"/>
    <w:rsid w:val="00990921"/>
    <w:rsid w:val="00996564"/>
    <w:rsid w:val="009968BB"/>
    <w:rsid w:val="00996DBE"/>
    <w:rsid w:val="00996F0E"/>
    <w:rsid w:val="00996FDA"/>
    <w:rsid w:val="009977B0"/>
    <w:rsid w:val="009A1076"/>
    <w:rsid w:val="009A1318"/>
    <w:rsid w:val="009A2F5A"/>
    <w:rsid w:val="009A4B91"/>
    <w:rsid w:val="009A5DFD"/>
    <w:rsid w:val="009A5E74"/>
    <w:rsid w:val="009B0947"/>
    <w:rsid w:val="009B4828"/>
    <w:rsid w:val="009B75E4"/>
    <w:rsid w:val="009D2C8C"/>
    <w:rsid w:val="009D55F4"/>
    <w:rsid w:val="009D61CE"/>
    <w:rsid w:val="009E058A"/>
    <w:rsid w:val="009E0A32"/>
    <w:rsid w:val="009E26E4"/>
    <w:rsid w:val="009E5284"/>
    <w:rsid w:val="009F4EFA"/>
    <w:rsid w:val="009F6486"/>
    <w:rsid w:val="009F72C9"/>
    <w:rsid w:val="00A01610"/>
    <w:rsid w:val="00A02FE9"/>
    <w:rsid w:val="00A10A8A"/>
    <w:rsid w:val="00A111FE"/>
    <w:rsid w:val="00A11A6D"/>
    <w:rsid w:val="00A11BD3"/>
    <w:rsid w:val="00A2016E"/>
    <w:rsid w:val="00A223DA"/>
    <w:rsid w:val="00A22467"/>
    <w:rsid w:val="00A250E7"/>
    <w:rsid w:val="00A25A67"/>
    <w:rsid w:val="00A26D95"/>
    <w:rsid w:val="00A27085"/>
    <w:rsid w:val="00A30643"/>
    <w:rsid w:val="00A32BFB"/>
    <w:rsid w:val="00A33A74"/>
    <w:rsid w:val="00A34F1A"/>
    <w:rsid w:val="00A375F8"/>
    <w:rsid w:val="00A4145C"/>
    <w:rsid w:val="00A42663"/>
    <w:rsid w:val="00A44BA2"/>
    <w:rsid w:val="00A45981"/>
    <w:rsid w:val="00A508CD"/>
    <w:rsid w:val="00A50A6D"/>
    <w:rsid w:val="00A50F4B"/>
    <w:rsid w:val="00A519D9"/>
    <w:rsid w:val="00A51A8B"/>
    <w:rsid w:val="00A51AF9"/>
    <w:rsid w:val="00A570A9"/>
    <w:rsid w:val="00A6062C"/>
    <w:rsid w:val="00A60777"/>
    <w:rsid w:val="00A60DEF"/>
    <w:rsid w:val="00A646BD"/>
    <w:rsid w:val="00A652D7"/>
    <w:rsid w:val="00A70578"/>
    <w:rsid w:val="00A73204"/>
    <w:rsid w:val="00A73C12"/>
    <w:rsid w:val="00A83A52"/>
    <w:rsid w:val="00A86AC8"/>
    <w:rsid w:val="00A9109D"/>
    <w:rsid w:val="00A91BBF"/>
    <w:rsid w:val="00A926F5"/>
    <w:rsid w:val="00A928C5"/>
    <w:rsid w:val="00A939DE"/>
    <w:rsid w:val="00AA3CB0"/>
    <w:rsid w:val="00AA6BAF"/>
    <w:rsid w:val="00AA6EB0"/>
    <w:rsid w:val="00AB1901"/>
    <w:rsid w:val="00AB31A1"/>
    <w:rsid w:val="00AC03B8"/>
    <w:rsid w:val="00AC238C"/>
    <w:rsid w:val="00AC2833"/>
    <w:rsid w:val="00AC2D94"/>
    <w:rsid w:val="00AC41A6"/>
    <w:rsid w:val="00AC53D4"/>
    <w:rsid w:val="00AC7F35"/>
    <w:rsid w:val="00AC8499"/>
    <w:rsid w:val="00AD2D7E"/>
    <w:rsid w:val="00AD32F1"/>
    <w:rsid w:val="00AD3CC7"/>
    <w:rsid w:val="00AD5FF6"/>
    <w:rsid w:val="00AD738D"/>
    <w:rsid w:val="00AD7A0E"/>
    <w:rsid w:val="00AE3878"/>
    <w:rsid w:val="00AE7012"/>
    <w:rsid w:val="00AE72C9"/>
    <w:rsid w:val="00AF2A2C"/>
    <w:rsid w:val="00AF3931"/>
    <w:rsid w:val="00B00C41"/>
    <w:rsid w:val="00B04864"/>
    <w:rsid w:val="00B109B8"/>
    <w:rsid w:val="00B1274F"/>
    <w:rsid w:val="00B16DDC"/>
    <w:rsid w:val="00B176D5"/>
    <w:rsid w:val="00B2079A"/>
    <w:rsid w:val="00B20B98"/>
    <w:rsid w:val="00B21B1E"/>
    <w:rsid w:val="00B232B8"/>
    <w:rsid w:val="00B24402"/>
    <w:rsid w:val="00B25118"/>
    <w:rsid w:val="00B27355"/>
    <w:rsid w:val="00B30472"/>
    <w:rsid w:val="00B32B65"/>
    <w:rsid w:val="00B33AD5"/>
    <w:rsid w:val="00B35196"/>
    <w:rsid w:val="00B36FE1"/>
    <w:rsid w:val="00B37B32"/>
    <w:rsid w:val="00B40AF8"/>
    <w:rsid w:val="00B40E34"/>
    <w:rsid w:val="00B438F2"/>
    <w:rsid w:val="00B465AD"/>
    <w:rsid w:val="00B47361"/>
    <w:rsid w:val="00B52A2A"/>
    <w:rsid w:val="00B52B58"/>
    <w:rsid w:val="00B615FC"/>
    <w:rsid w:val="00B61B1A"/>
    <w:rsid w:val="00B723DB"/>
    <w:rsid w:val="00B73655"/>
    <w:rsid w:val="00B74DA5"/>
    <w:rsid w:val="00B77C35"/>
    <w:rsid w:val="00B81E99"/>
    <w:rsid w:val="00B83049"/>
    <w:rsid w:val="00B830EC"/>
    <w:rsid w:val="00B8442E"/>
    <w:rsid w:val="00B84E75"/>
    <w:rsid w:val="00B87194"/>
    <w:rsid w:val="00B87314"/>
    <w:rsid w:val="00B8792F"/>
    <w:rsid w:val="00B87C48"/>
    <w:rsid w:val="00B92268"/>
    <w:rsid w:val="00B92940"/>
    <w:rsid w:val="00B95785"/>
    <w:rsid w:val="00B96824"/>
    <w:rsid w:val="00B97C0E"/>
    <w:rsid w:val="00BA08F2"/>
    <w:rsid w:val="00BA138A"/>
    <w:rsid w:val="00BA4022"/>
    <w:rsid w:val="00BA6837"/>
    <w:rsid w:val="00BA6862"/>
    <w:rsid w:val="00BB120C"/>
    <w:rsid w:val="00BB3627"/>
    <w:rsid w:val="00BB4902"/>
    <w:rsid w:val="00BB7026"/>
    <w:rsid w:val="00BC11F8"/>
    <w:rsid w:val="00BC4482"/>
    <w:rsid w:val="00BC4C68"/>
    <w:rsid w:val="00BC6860"/>
    <w:rsid w:val="00BC7ABC"/>
    <w:rsid w:val="00BD132F"/>
    <w:rsid w:val="00BD4ED6"/>
    <w:rsid w:val="00BD6963"/>
    <w:rsid w:val="00BD6982"/>
    <w:rsid w:val="00BE0984"/>
    <w:rsid w:val="00BE1047"/>
    <w:rsid w:val="00BE3463"/>
    <w:rsid w:val="00BE37C3"/>
    <w:rsid w:val="00BE4DFC"/>
    <w:rsid w:val="00BE4EE7"/>
    <w:rsid w:val="00C0015C"/>
    <w:rsid w:val="00C06C58"/>
    <w:rsid w:val="00C07A60"/>
    <w:rsid w:val="00C1739B"/>
    <w:rsid w:val="00C20701"/>
    <w:rsid w:val="00C2115D"/>
    <w:rsid w:val="00C21DAC"/>
    <w:rsid w:val="00C226CC"/>
    <w:rsid w:val="00C25268"/>
    <w:rsid w:val="00C26206"/>
    <w:rsid w:val="00C26FC3"/>
    <w:rsid w:val="00C2704D"/>
    <w:rsid w:val="00C27FFB"/>
    <w:rsid w:val="00C31E7A"/>
    <w:rsid w:val="00C34CAB"/>
    <w:rsid w:val="00C35269"/>
    <w:rsid w:val="00C41B77"/>
    <w:rsid w:val="00C428AE"/>
    <w:rsid w:val="00C4564D"/>
    <w:rsid w:val="00C45AF3"/>
    <w:rsid w:val="00C513A3"/>
    <w:rsid w:val="00C514A8"/>
    <w:rsid w:val="00C52712"/>
    <w:rsid w:val="00C53689"/>
    <w:rsid w:val="00C56469"/>
    <w:rsid w:val="00C5785F"/>
    <w:rsid w:val="00C612C8"/>
    <w:rsid w:val="00C61A04"/>
    <w:rsid w:val="00C66AC1"/>
    <w:rsid w:val="00C743C0"/>
    <w:rsid w:val="00C74B3C"/>
    <w:rsid w:val="00C760E9"/>
    <w:rsid w:val="00C76AD2"/>
    <w:rsid w:val="00C827BC"/>
    <w:rsid w:val="00C83E63"/>
    <w:rsid w:val="00C9148E"/>
    <w:rsid w:val="00C922C0"/>
    <w:rsid w:val="00C92E86"/>
    <w:rsid w:val="00C933FC"/>
    <w:rsid w:val="00C93D1E"/>
    <w:rsid w:val="00C96952"/>
    <w:rsid w:val="00CA4628"/>
    <w:rsid w:val="00CA55C6"/>
    <w:rsid w:val="00CA79A8"/>
    <w:rsid w:val="00CB05A7"/>
    <w:rsid w:val="00CB1021"/>
    <w:rsid w:val="00CB1EDD"/>
    <w:rsid w:val="00CB3762"/>
    <w:rsid w:val="00CB44A8"/>
    <w:rsid w:val="00CB4B8E"/>
    <w:rsid w:val="00CD252D"/>
    <w:rsid w:val="00CD2AFB"/>
    <w:rsid w:val="00CD4104"/>
    <w:rsid w:val="00CE28D3"/>
    <w:rsid w:val="00CE28D7"/>
    <w:rsid w:val="00CE32A4"/>
    <w:rsid w:val="00CF0D50"/>
    <w:rsid w:val="00CF1A1B"/>
    <w:rsid w:val="00CF1E34"/>
    <w:rsid w:val="00CF3EAF"/>
    <w:rsid w:val="00CF57A9"/>
    <w:rsid w:val="00D00517"/>
    <w:rsid w:val="00D01117"/>
    <w:rsid w:val="00D02243"/>
    <w:rsid w:val="00D1235C"/>
    <w:rsid w:val="00D13883"/>
    <w:rsid w:val="00D14AD0"/>
    <w:rsid w:val="00D15D9A"/>
    <w:rsid w:val="00D16BA5"/>
    <w:rsid w:val="00D23A69"/>
    <w:rsid w:val="00D25FB6"/>
    <w:rsid w:val="00D26443"/>
    <w:rsid w:val="00D27B42"/>
    <w:rsid w:val="00D27CAD"/>
    <w:rsid w:val="00D31824"/>
    <w:rsid w:val="00D3384D"/>
    <w:rsid w:val="00D40F3D"/>
    <w:rsid w:val="00D43A62"/>
    <w:rsid w:val="00D469C7"/>
    <w:rsid w:val="00D46BB9"/>
    <w:rsid w:val="00D5000F"/>
    <w:rsid w:val="00D5239B"/>
    <w:rsid w:val="00D52C9C"/>
    <w:rsid w:val="00D52D07"/>
    <w:rsid w:val="00D54596"/>
    <w:rsid w:val="00D546D6"/>
    <w:rsid w:val="00D56445"/>
    <w:rsid w:val="00D576A0"/>
    <w:rsid w:val="00D621CE"/>
    <w:rsid w:val="00D63F12"/>
    <w:rsid w:val="00D7003D"/>
    <w:rsid w:val="00D73687"/>
    <w:rsid w:val="00D7401C"/>
    <w:rsid w:val="00D742A7"/>
    <w:rsid w:val="00D7759C"/>
    <w:rsid w:val="00D77FEC"/>
    <w:rsid w:val="00D8083C"/>
    <w:rsid w:val="00D83375"/>
    <w:rsid w:val="00D86592"/>
    <w:rsid w:val="00D87B0D"/>
    <w:rsid w:val="00D9169B"/>
    <w:rsid w:val="00D91EF9"/>
    <w:rsid w:val="00D92D7A"/>
    <w:rsid w:val="00D93ACB"/>
    <w:rsid w:val="00D94C74"/>
    <w:rsid w:val="00D9604F"/>
    <w:rsid w:val="00D97A20"/>
    <w:rsid w:val="00DA56E1"/>
    <w:rsid w:val="00DA64BB"/>
    <w:rsid w:val="00DB0703"/>
    <w:rsid w:val="00DB4414"/>
    <w:rsid w:val="00DB7CA1"/>
    <w:rsid w:val="00DC1913"/>
    <w:rsid w:val="00DC3BB4"/>
    <w:rsid w:val="00DC5C8C"/>
    <w:rsid w:val="00DC5FF2"/>
    <w:rsid w:val="00DC6D3E"/>
    <w:rsid w:val="00DD0A87"/>
    <w:rsid w:val="00DD1301"/>
    <w:rsid w:val="00DD19B7"/>
    <w:rsid w:val="00DD5A20"/>
    <w:rsid w:val="00DD5A24"/>
    <w:rsid w:val="00DD5E87"/>
    <w:rsid w:val="00DE0E40"/>
    <w:rsid w:val="00DE1DDD"/>
    <w:rsid w:val="00DE27DC"/>
    <w:rsid w:val="00DE2BE0"/>
    <w:rsid w:val="00DE65D9"/>
    <w:rsid w:val="00DF5003"/>
    <w:rsid w:val="00DF51AB"/>
    <w:rsid w:val="00E00C52"/>
    <w:rsid w:val="00E0179E"/>
    <w:rsid w:val="00E027C7"/>
    <w:rsid w:val="00E044DB"/>
    <w:rsid w:val="00E045F3"/>
    <w:rsid w:val="00E04BE7"/>
    <w:rsid w:val="00E05975"/>
    <w:rsid w:val="00E0712E"/>
    <w:rsid w:val="00E118E8"/>
    <w:rsid w:val="00E20012"/>
    <w:rsid w:val="00E224B4"/>
    <w:rsid w:val="00E22D55"/>
    <w:rsid w:val="00E23937"/>
    <w:rsid w:val="00E27986"/>
    <w:rsid w:val="00E27E4A"/>
    <w:rsid w:val="00E331DC"/>
    <w:rsid w:val="00E338D6"/>
    <w:rsid w:val="00E3711D"/>
    <w:rsid w:val="00E4029B"/>
    <w:rsid w:val="00E43369"/>
    <w:rsid w:val="00E43466"/>
    <w:rsid w:val="00E45537"/>
    <w:rsid w:val="00E500F5"/>
    <w:rsid w:val="00E5034E"/>
    <w:rsid w:val="00E5037E"/>
    <w:rsid w:val="00E50CD6"/>
    <w:rsid w:val="00E51FF2"/>
    <w:rsid w:val="00E53CE4"/>
    <w:rsid w:val="00E54BBB"/>
    <w:rsid w:val="00E563CB"/>
    <w:rsid w:val="00E57D03"/>
    <w:rsid w:val="00E63339"/>
    <w:rsid w:val="00E636A1"/>
    <w:rsid w:val="00E6450D"/>
    <w:rsid w:val="00E717BD"/>
    <w:rsid w:val="00E765A3"/>
    <w:rsid w:val="00E76788"/>
    <w:rsid w:val="00E85961"/>
    <w:rsid w:val="00E8601E"/>
    <w:rsid w:val="00E909E2"/>
    <w:rsid w:val="00E94404"/>
    <w:rsid w:val="00E95CB5"/>
    <w:rsid w:val="00E96596"/>
    <w:rsid w:val="00E978C0"/>
    <w:rsid w:val="00EA0D5D"/>
    <w:rsid w:val="00EA1800"/>
    <w:rsid w:val="00EA2DAC"/>
    <w:rsid w:val="00EA322E"/>
    <w:rsid w:val="00EA4759"/>
    <w:rsid w:val="00EA4CE1"/>
    <w:rsid w:val="00EA4D03"/>
    <w:rsid w:val="00EA4FBD"/>
    <w:rsid w:val="00EA79D4"/>
    <w:rsid w:val="00EB08E9"/>
    <w:rsid w:val="00EB1403"/>
    <w:rsid w:val="00EB2775"/>
    <w:rsid w:val="00EB3BE2"/>
    <w:rsid w:val="00EB6B1A"/>
    <w:rsid w:val="00EC12C5"/>
    <w:rsid w:val="00EC61EB"/>
    <w:rsid w:val="00EC6CAD"/>
    <w:rsid w:val="00EC6E1C"/>
    <w:rsid w:val="00EC7222"/>
    <w:rsid w:val="00EC7FA7"/>
    <w:rsid w:val="00ED268D"/>
    <w:rsid w:val="00ED2B25"/>
    <w:rsid w:val="00ED5548"/>
    <w:rsid w:val="00ED6E34"/>
    <w:rsid w:val="00ED7314"/>
    <w:rsid w:val="00EE03E2"/>
    <w:rsid w:val="00EE369F"/>
    <w:rsid w:val="00EE37E8"/>
    <w:rsid w:val="00EE4AE1"/>
    <w:rsid w:val="00EE6887"/>
    <w:rsid w:val="00EE6E84"/>
    <w:rsid w:val="00EE709C"/>
    <w:rsid w:val="00EF17DB"/>
    <w:rsid w:val="00EF6440"/>
    <w:rsid w:val="00EF7917"/>
    <w:rsid w:val="00F05812"/>
    <w:rsid w:val="00F10E01"/>
    <w:rsid w:val="00F12BE4"/>
    <w:rsid w:val="00F12F71"/>
    <w:rsid w:val="00F14489"/>
    <w:rsid w:val="00F2593D"/>
    <w:rsid w:val="00F25B9E"/>
    <w:rsid w:val="00F25C21"/>
    <w:rsid w:val="00F30A21"/>
    <w:rsid w:val="00F30BA4"/>
    <w:rsid w:val="00F315DD"/>
    <w:rsid w:val="00F32ED4"/>
    <w:rsid w:val="00F419CA"/>
    <w:rsid w:val="00F42911"/>
    <w:rsid w:val="00F42CF0"/>
    <w:rsid w:val="00F471B9"/>
    <w:rsid w:val="00F472F8"/>
    <w:rsid w:val="00F501B3"/>
    <w:rsid w:val="00F5283F"/>
    <w:rsid w:val="00F52934"/>
    <w:rsid w:val="00F56D29"/>
    <w:rsid w:val="00F60D55"/>
    <w:rsid w:val="00F62E06"/>
    <w:rsid w:val="00F63384"/>
    <w:rsid w:val="00F64119"/>
    <w:rsid w:val="00F65004"/>
    <w:rsid w:val="00F675B7"/>
    <w:rsid w:val="00F74DC9"/>
    <w:rsid w:val="00F7550E"/>
    <w:rsid w:val="00F807F9"/>
    <w:rsid w:val="00F81097"/>
    <w:rsid w:val="00F821DB"/>
    <w:rsid w:val="00F82EC6"/>
    <w:rsid w:val="00F84CCB"/>
    <w:rsid w:val="00F86575"/>
    <w:rsid w:val="00F8741A"/>
    <w:rsid w:val="00F907A8"/>
    <w:rsid w:val="00F943A1"/>
    <w:rsid w:val="00FA0576"/>
    <w:rsid w:val="00FA24BC"/>
    <w:rsid w:val="00FA6875"/>
    <w:rsid w:val="00FB067F"/>
    <w:rsid w:val="00FB1A1B"/>
    <w:rsid w:val="00FB262C"/>
    <w:rsid w:val="00FB32B0"/>
    <w:rsid w:val="00FB41DB"/>
    <w:rsid w:val="00FB5996"/>
    <w:rsid w:val="00FB631C"/>
    <w:rsid w:val="00FB6C2A"/>
    <w:rsid w:val="00FB78B2"/>
    <w:rsid w:val="00FC09B1"/>
    <w:rsid w:val="00FC0FFB"/>
    <w:rsid w:val="00FC2489"/>
    <w:rsid w:val="00FC4FC2"/>
    <w:rsid w:val="00FD01E0"/>
    <w:rsid w:val="00FD1939"/>
    <w:rsid w:val="00FD1FF9"/>
    <w:rsid w:val="00FD5261"/>
    <w:rsid w:val="00FD629C"/>
    <w:rsid w:val="00FE016E"/>
    <w:rsid w:val="00FE1DA4"/>
    <w:rsid w:val="00FE2600"/>
    <w:rsid w:val="00FE5620"/>
    <w:rsid w:val="00FF10C4"/>
    <w:rsid w:val="00FF574E"/>
    <w:rsid w:val="0131E9E9"/>
    <w:rsid w:val="016D41F1"/>
    <w:rsid w:val="01CD01C8"/>
    <w:rsid w:val="0390500C"/>
    <w:rsid w:val="041ABEA2"/>
    <w:rsid w:val="04284CA1"/>
    <w:rsid w:val="0428D937"/>
    <w:rsid w:val="04AF0859"/>
    <w:rsid w:val="04B873B4"/>
    <w:rsid w:val="04E8E783"/>
    <w:rsid w:val="04FC7068"/>
    <w:rsid w:val="05999F34"/>
    <w:rsid w:val="064955E9"/>
    <w:rsid w:val="0681CDFB"/>
    <w:rsid w:val="069FD5D6"/>
    <w:rsid w:val="06A84C21"/>
    <w:rsid w:val="07323CDE"/>
    <w:rsid w:val="07670D25"/>
    <w:rsid w:val="0789E9BB"/>
    <w:rsid w:val="080A534B"/>
    <w:rsid w:val="080EEFB4"/>
    <w:rsid w:val="082294C5"/>
    <w:rsid w:val="0947C27A"/>
    <w:rsid w:val="099DB117"/>
    <w:rsid w:val="09AE7CF8"/>
    <w:rsid w:val="09CF9D19"/>
    <w:rsid w:val="0B7F1AE2"/>
    <w:rsid w:val="0D2C6FBE"/>
    <w:rsid w:val="0D59BFF3"/>
    <w:rsid w:val="0DBE963F"/>
    <w:rsid w:val="0F0944F1"/>
    <w:rsid w:val="0F27AE98"/>
    <w:rsid w:val="1046ABDB"/>
    <w:rsid w:val="10821E8E"/>
    <w:rsid w:val="10E7452E"/>
    <w:rsid w:val="11C64528"/>
    <w:rsid w:val="123C1FAD"/>
    <w:rsid w:val="12450F48"/>
    <w:rsid w:val="124AC611"/>
    <w:rsid w:val="12AE0124"/>
    <w:rsid w:val="132CCBC0"/>
    <w:rsid w:val="13315F0A"/>
    <w:rsid w:val="13435706"/>
    <w:rsid w:val="146FC6B9"/>
    <w:rsid w:val="15675978"/>
    <w:rsid w:val="15BD8EEC"/>
    <w:rsid w:val="15DBA464"/>
    <w:rsid w:val="16641A2E"/>
    <w:rsid w:val="16FDCEB3"/>
    <w:rsid w:val="1730FB9C"/>
    <w:rsid w:val="17914338"/>
    <w:rsid w:val="17A46F5E"/>
    <w:rsid w:val="17B8D215"/>
    <w:rsid w:val="17BDE935"/>
    <w:rsid w:val="185944F8"/>
    <w:rsid w:val="187B23F0"/>
    <w:rsid w:val="18FBA0C4"/>
    <w:rsid w:val="1958ECA6"/>
    <w:rsid w:val="19D7B720"/>
    <w:rsid w:val="19D7C72F"/>
    <w:rsid w:val="1A081046"/>
    <w:rsid w:val="1A508854"/>
    <w:rsid w:val="1A613863"/>
    <w:rsid w:val="1AC883C9"/>
    <w:rsid w:val="1B68B287"/>
    <w:rsid w:val="1B8E29F1"/>
    <w:rsid w:val="1C68E4F4"/>
    <w:rsid w:val="1CC6C71C"/>
    <w:rsid w:val="1D9FCAB1"/>
    <w:rsid w:val="1E3C6AD7"/>
    <w:rsid w:val="1E42D194"/>
    <w:rsid w:val="1E74D59A"/>
    <w:rsid w:val="1F1DD88B"/>
    <w:rsid w:val="1F40C781"/>
    <w:rsid w:val="1FCD3AA2"/>
    <w:rsid w:val="20F02F6D"/>
    <w:rsid w:val="211D69D3"/>
    <w:rsid w:val="218FD8BA"/>
    <w:rsid w:val="22142771"/>
    <w:rsid w:val="221AE43A"/>
    <w:rsid w:val="224EF0F2"/>
    <w:rsid w:val="226BDCCC"/>
    <w:rsid w:val="22C8312D"/>
    <w:rsid w:val="22C953C8"/>
    <w:rsid w:val="22F60888"/>
    <w:rsid w:val="22FD6FA8"/>
    <w:rsid w:val="2366A2BE"/>
    <w:rsid w:val="23BBB5C6"/>
    <w:rsid w:val="242F5826"/>
    <w:rsid w:val="24935A66"/>
    <w:rsid w:val="258081B3"/>
    <w:rsid w:val="25B616F0"/>
    <w:rsid w:val="25E1E26C"/>
    <w:rsid w:val="261C35CC"/>
    <w:rsid w:val="2A5167D8"/>
    <w:rsid w:val="2AC56664"/>
    <w:rsid w:val="2C446956"/>
    <w:rsid w:val="2C8BE433"/>
    <w:rsid w:val="2CA51B69"/>
    <w:rsid w:val="2D467B73"/>
    <w:rsid w:val="2D48C45F"/>
    <w:rsid w:val="2D5F5C65"/>
    <w:rsid w:val="2E305014"/>
    <w:rsid w:val="2E5676AE"/>
    <w:rsid w:val="2EA0177C"/>
    <w:rsid w:val="2EC2B5B7"/>
    <w:rsid w:val="2FAAB659"/>
    <w:rsid w:val="2FAB12D5"/>
    <w:rsid w:val="2FE677E4"/>
    <w:rsid w:val="304AD0EE"/>
    <w:rsid w:val="30A5FCB0"/>
    <w:rsid w:val="310A037A"/>
    <w:rsid w:val="317F6945"/>
    <w:rsid w:val="31A81B20"/>
    <w:rsid w:val="32209E0B"/>
    <w:rsid w:val="3252ADC6"/>
    <w:rsid w:val="3330AB52"/>
    <w:rsid w:val="335437D0"/>
    <w:rsid w:val="335B43E9"/>
    <w:rsid w:val="33A1B126"/>
    <w:rsid w:val="33B99E90"/>
    <w:rsid w:val="33FC8185"/>
    <w:rsid w:val="346A31FE"/>
    <w:rsid w:val="348EA13B"/>
    <w:rsid w:val="34DBABAD"/>
    <w:rsid w:val="3519E7D1"/>
    <w:rsid w:val="3553EDA0"/>
    <w:rsid w:val="35D3479C"/>
    <w:rsid w:val="36582DC7"/>
    <w:rsid w:val="37E3F363"/>
    <w:rsid w:val="381B9880"/>
    <w:rsid w:val="38A778BF"/>
    <w:rsid w:val="39041146"/>
    <w:rsid w:val="391ED983"/>
    <w:rsid w:val="39451299"/>
    <w:rsid w:val="39821AC9"/>
    <w:rsid w:val="39917D50"/>
    <w:rsid w:val="3A61CF61"/>
    <w:rsid w:val="3B6B55A5"/>
    <w:rsid w:val="3C4F5429"/>
    <w:rsid w:val="3E05F8ED"/>
    <w:rsid w:val="3E326F7F"/>
    <w:rsid w:val="3EB87CC0"/>
    <w:rsid w:val="3F3D88F8"/>
    <w:rsid w:val="3FAAA8CE"/>
    <w:rsid w:val="3FE25107"/>
    <w:rsid w:val="4043C3F2"/>
    <w:rsid w:val="41548295"/>
    <w:rsid w:val="4169EB9C"/>
    <w:rsid w:val="418E5D89"/>
    <w:rsid w:val="423B71A8"/>
    <w:rsid w:val="429C7512"/>
    <w:rsid w:val="42D4EB16"/>
    <w:rsid w:val="433B0249"/>
    <w:rsid w:val="437A9106"/>
    <w:rsid w:val="4382FD12"/>
    <w:rsid w:val="43C08F2E"/>
    <w:rsid w:val="43E367DA"/>
    <w:rsid w:val="448536C5"/>
    <w:rsid w:val="44C37E5D"/>
    <w:rsid w:val="44D87826"/>
    <w:rsid w:val="45F62BC2"/>
    <w:rsid w:val="45FE4481"/>
    <w:rsid w:val="4622BADF"/>
    <w:rsid w:val="46501D8C"/>
    <w:rsid w:val="46563E76"/>
    <w:rsid w:val="465FC3F8"/>
    <w:rsid w:val="474819EE"/>
    <w:rsid w:val="479F4CA9"/>
    <w:rsid w:val="47D9DD97"/>
    <w:rsid w:val="48FB8D96"/>
    <w:rsid w:val="4AA098C7"/>
    <w:rsid w:val="4AA41BB1"/>
    <w:rsid w:val="4BBBB309"/>
    <w:rsid w:val="4D5D42A0"/>
    <w:rsid w:val="4DAEC46E"/>
    <w:rsid w:val="4E7DEF2B"/>
    <w:rsid w:val="4E81F19E"/>
    <w:rsid w:val="4E9A93D5"/>
    <w:rsid w:val="4E9CE6ED"/>
    <w:rsid w:val="4F10BBC8"/>
    <w:rsid w:val="4FD8B45A"/>
    <w:rsid w:val="5061A450"/>
    <w:rsid w:val="509D1927"/>
    <w:rsid w:val="50EB2981"/>
    <w:rsid w:val="514F2CD1"/>
    <w:rsid w:val="51518646"/>
    <w:rsid w:val="51990EEF"/>
    <w:rsid w:val="51EAA628"/>
    <w:rsid w:val="523086EC"/>
    <w:rsid w:val="523DA255"/>
    <w:rsid w:val="5294E008"/>
    <w:rsid w:val="52F424C8"/>
    <w:rsid w:val="532F631D"/>
    <w:rsid w:val="538DFF11"/>
    <w:rsid w:val="539D1EE6"/>
    <w:rsid w:val="53F438FB"/>
    <w:rsid w:val="54D3EF72"/>
    <w:rsid w:val="54D69AF4"/>
    <w:rsid w:val="54F66610"/>
    <w:rsid w:val="54FBD704"/>
    <w:rsid w:val="551A6B4F"/>
    <w:rsid w:val="55722A1C"/>
    <w:rsid w:val="55FC5FAA"/>
    <w:rsid w:val="570F2425"/>
    <w:rsid w:val="585266F6"/>
    <w:rsid w:val="58B0CA43"/>
    <w:rsid w:val="58D97BF3"/>
    <w:rsid w:val="59DA87F7"/>
    <w:rsid w:val="5A5E0BD2"/>
    <w:rsid w:val="5A5FF605"/>
    <w:rsid w:val="5A6FDE43"/>
    <w:rsid w:val="5AA52FE7"/>
    <w:rsid w:val="5B0B72E6"/>
    <w:rsid w:val="5B490039"/>
    <w:rsid w:val="5B71FBE7"/>
    <w:rsid w:val="5BCDD7B5"/>
    <w:rsid w:val="5C7D4218"/>
    <w:rsid w:val="5C93A16A"/>
    <w:rsid w:val="5C9B3C60"/>
    <w:rsid w:val="5CC8524E"/>
    <w:rsid w:val="5D1CCAD9"/>
    <w:rsid w:val="5DB53390"/>
    <w:rsid w:val="5E20F521"/>
    <w:rsid w:val="5E70C70A"/>
    <w:rsid w:val="5E78280C"/>
    <w:rsid w:val="5ED4A62D"/>
    <w:rsid w:val="5F5E4306"/>
    <w:rsid w:val="5F7675E6"/>
    <w:rsid w:val="608BEEDA"/>
    <w:rsid w:val="60FE9ED6"/>
    <w:rsid w:val="613E73E1"/>
    <w:rsid w:val="61D3D1A9"/>
    <w:rsid w:val="6271EE46"/>
    <w:rsid w:val="62B94A87"/>
    <w:rsid w:val="62C91CDB"/>
    <w:rsid w:val="62E6C677"/>
    <w:rsid w:val="62E82094"/>
    <w:rsid w:val="62F31C8C"/>
    <w:rsid w:val="642E5110"/>
    <w:rsid w:val="6438424B"/>
    <w:rsid w:val="6472BD98"/>
    <w:rsid w:val="64B73BFF"/>
    <w:rsid w:val="6580558F"/>
    <w:rsid w:val="65ABFF53"/>
    <w:rsid w:val="65ADA5B2"/>
    <w:rsid w:val="65C81BEE"/>
    <w:rsid w:val="6698AC85"/>
    <w:rsid w:val="6720946A"/>
    <w:rsid w:val="6792A697"/>
    <w:rsid w:val="6801067A"/>
    <w:rsid w:val="683AD2E8"/>
    <w:rsid w:val="684C23C2"/>
    <w:rsid w:val="689D470A"/>
    <w:rsid w:val="68C59711"/>
    <w:rsid w:val="68F4E6D9"/>
    <w:rsid w:val="69AA32A8"/>
    <w:rsid w:val="6A38563B"/>
    <w:rsid w:val="6A5B9256"/>
    <w:rsid w:val="6A8A294E"/>
    <w:rsid w:val="6B15AA00"/>
    <w:rsid w:val="6BC69172"/>
    <w:rsid w:val="6C343D08"/>
    <w:rsid w:val="6CB298B8"/>
    <w:rsid w:val="6D168C35"/>
    <w:rsid w:val="6DB05755"/>
    <w:rsid w:val="6DD70570"/>
    <w:rsid w:val="6E5EB0D9"/>
    <w:rsid w:val="6E70ED47"/>
    <w:rsid w:val="6E8B125E"/>
    <w:rsid w:val="6EE832A8"/>
    <w:rsid w:val="6F86F041"/>
    <w:rsid w:val="6FA4699D"/>
    <w:rsid w:val="6FF7BC44"/>
    <w:rsid w:val="705C5BA9"/>
    <w:rsid w:val="706A3AFB"/>
    <w:rsid w:val="706A3F1C"/>
    <w:rsid w:val="70B35C2F"/>
    <w:rsid w:val="70D17C36"/>
    <w:rsid w:val="727A550C"/>
    <w:rsid w:val="72E691B6"/>
    <w:rsid w:val="737EA768"/>
    <w:rsid w:val="73D12DBD"/>
    <w:rsid w:val="743E7EDF"/>
    <w:rsid w:val="7446A6B3"/>
    <w:rsid w:val="7490495B"/>
    <w:rsid w:val="74FE7C94"/>
    <w:rsid w:val="7524595D"/>
    <w:rsid w:val="75651BD0"/>
    <w:rsid w:val="758BFAE4"/>
    <w:rsid w:val="75A5BC87"/>
    <w:rsid w:val="75E3D2AA"/>
    <w:rsid w:val="772DF4C3"/>
    <w:rsid w:val="77AB03F8"/>
    <w:rsid w:val="7856BA77"/>
    <w:rsid w:val="78659270"/>
    <w:rsid w:val="786B5312"/>
    <w:rsid w:val="78D518CF"/>
    <w:rsid w:val="79A833C2"/>
    <w:rsid w:val="79C15761"/>
    <w:rsid w:val="79DFA8CA"/>
    <w:rsid w:val="7A36DE72"/>
    <w:rsid w:val="7A87DC2C"/>
    <w:rsid w:val="7AC92EEA"/>
    <w:rsid w:val="7ADA7380"/>
    <w:rsid w:val="7B348BA8"/>
    <w:rsid w:val="7B5F036D"/>
    <w:rsid w:val="7C523BBD"/>
    <w:rsid w:val="7C61C954"/>
    <w:rsid w:val="7C642E3C"/>
    <w:rsid w:val="7CAAFE20"/>
    <w:rsid w:val="7DEEBC04"/>
    <w:rsid w:val="7E716BF1"/>
    <w:rsid w:val="7F4A2768"/>
    <w:rsid w:val="7F8E2431"/>
    <w:rsid w:val="7FC4336A"/>
    <w:rsid w:val="7FE1CC3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28771"/>
  <w15:docId w15:val="{A8F330F8-28B2-46E7-A2A9-3CE6D19E2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A70578"/>
    <w:pPr>
      <w:widowControl w:val="0"/>
      <w:adjustRightInd w:val="0"/>
      <w:spacing w:after="160" w:line="240" w:lineRule="exact"/>
      <w:jc w:val="both"/>
      <w:textAlignment w:val="baseline"/>
    </w:pPr>
    <w:rPr>
      <w:rFonts w:ascii="Tahoma" w:hAnsi="Tahoma"/>
      <w:sz w:val="20"/>
      <w:szCs w:val="20"/>
      <w:lang w:val="en-US"/>
    </w:rPr>
  </w:style>
  <w:style w:type="character" w:styleId="Hyperlink">
    <w:name w:val="Hyperlink"/>
    <w:rsid w:val="00A70578"/>
    <w:rPr>
      <w:color w:val="0000FF"/>
      <w:u w:val="single"/>
    </w:rPr>
  </w:style>
  <w:style w:type="paragraph" w:customStyle="1" w:styleId="CharChar">
    <w:name w:val="Char Char"/>
    <w:basedOn w:val="Normal"/>
    <w:rsid w:val="00A70578"/>
    <w:pPr>
      <w:spacing w:after="160" w:line="240" w:lineRule="exact"/>
    </w:pPr>
    <w:rPr>
      <w:rFonts w:ascii="Tahoma" w:hAnsi="Tahoma"/>
      <w:sz w:val="20"/>
      <w:szCs w:val="20"/>
      <w:lang w:val="en-US"/>
    </w:rPr>
  </w:style>
  <w:style w:type="paragraph" w:styleId="BodyText">
    <w:name w:val="Body Text"/>
    <w:basedOn w:val="Normal"/>
    <w:rsid w:val="00A70578"/>
    <w:pPr>
      <w:spacing w:after="120"/>
    </w:pPr>
    <w:rPr>
      <w:szCs w:val="20"/>
      <w:lang w:eastAsia="lt-LT"/>
    </w:rPr>
  </w:style>
  <w:style w:type="paragraph" w:customStyle="1" w:styleId="TEKSTAS">
    <w:name w:val="TEKSTAS"/>
    <w:basedOn w:val="Normal"/>
    <w:rsid w:val="00A70578"/>
    <w:pPr>
      <w:widowControl w:val="0"/>
      <w:overflowPunct w:val="0"/>
      <w:autoSpaceDE w:val="0"/>
      <w:autoSpaceDN w:val="0"/>
      <w:adjustRightInd w:val="0"/>
      <w:spacing w:before="60" w:after="60"/>
      <w:jc w:val="both"/>
      <w:textAlignment w:val="baseline"/>
    </w:pPr>
    <w:rPr>
      <w:szCs w:val="20"/>
      <w:lang w:val="en-GB"/>
    </w:rPr>
  </w:style>
  <w:style w:type="character" w:styleId="CommentReference">
    <w:name w:val="annotation reference"/>
    <w:semiHidden/>
    <w:rsid w:val="00A70578"/>
    <w:rPr>
      <w:sz w:val="16"/>
      <w:szCs w:val="16"/>
    </w:rPr>
  </w:style>
  <w:style w:type="paragraph" w:styleId="CommentText">
    <w:name w:val="annotation text"/>
    <w:basedOn w:val="Normal"/>
    <w:link w:val="CommentTextChar"/>
    <w:semiHidden/>
    <w:rsid w:val="00A70578"/>
    <w:rPr>
      <w:sz w:val="20"/>
      <w:szCs w:val="20"/>
    </w:rPr>
  </w:style>
  <w:style w:type="paragraph" w:styleId="BalloonText">
    <w:name w:val="Balloon Text"/>
    <w:basedOn w:val="Normal"/>
    <w:semiHidden/>
    <w:rsid w:val="00A70578"/>
    <w:rPr>
      <w:rFonts w:ascii="Tahoma" w:hAnsi="Tahoma" w:cs="Tahoma"/>
      <w:sz w:val="16"/>
      <w:szCs w:val="16"/>
    </w:rPr>
  </w:style>
  <w:style w:type="paragraph" w:customStyle="1" w:styleId="CharDiagramaChar">
    <w:name w:val="Char Diagrama Char"/>
    <w:basedOn w:val="Normal"/>
    <w:rsid w:val="003651B4"/>
    <w:pPr>
      <w:widowControl w:val="0"/>
      <w:adjustRightInd w:val="0"/>
      <w:spacing w:after="160" w:line="240" w:lineRule="exact"/>
      <w:jc w:val="both"/>
      <w:textAlignment w:val="baseline"/>
    </w:pPr>
    <w:rPr>
      <w:rFonts w:ascii="Tahoma" w:hAnsi="Tahoma"/>
      <w:sz w:val="20"/>
      <w:szCs w:val="20"/>
      <w:lang w:val="en-US"/>
    </w:rPr>
  </w:style>
  <w:style w:type="paragraph" w:customStyle="1" w:styleId="DiagramaDiagramaDiagramaCharCharDiagramaCharCharDiagramaChar">
    <w:name w:val="Diagrama Diagrama Diagrama Char Char Diagrama Char Char Diagrama Char"/>
    <w:basedOn w:val="Normal"/>
    <w:rsid w:val="00596E6C"/>
    <w:pPr>
      <w:spacing w:after="160" w:line="240" w:lineRule="exact"/>
    </w:pPr>
    <w:rPr>
      <w:rFonts w:ascii="Tahoma" w:hAnsi="Tahoma"/>
      <w:sz w:val="20"/>
      <w:szCs w:val="20"/>
      <w:lang w:val="en-US"/>
    </w:rPr>
  </w:style>
  <w:style w:type="paragraph" w:customStyle="1" w:styleId="CharChar0">
    <w:name w:val="Char Char0"/>
    <w:basedOn w:val="Normal"/>
    <w:rsid w:val="0089249F"/>
    <w:pPr>
      <w:spacing w:after="160" w:line="240" w:lineRule="exact"/>
    </w:pPr>
    <w:rPr>
      <w:rFonts w:ascii="Tahoma" w:hAnsi="Tahoma"/>
      <w:sz w:val="20"/>
      <w:szCs w:val="20"/>
      <w:lang w:val="en-US"/>
    </w:rPr>
  </w:style>
  <w:style w:type="paragraph" w:styleId="CommentSubject">
    <w:name w:val="annotation subject"/>
    <w:basedOn w:val="CommentText"/>
    <w:next w:val="CommentText"/>
    <w:semiHidden/>
    <w:rsid w:val="00B87194"/>
    <w:rPr>
      <w:b/>
      <w:bCs/>
    </w:rPr>
  </w:style>
  <w:style w:type="table" w:styleId="TableGrid">
    <w:name w:val="Table Grid"/>
    <w:basedOn w:val="TableNormal"/>
    <w:rsid w:val="00F12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DiagramaChar">
    <w:name w:val="Diagrama Diagrama Diagrama Diagrama Char"/>
    <w:basedOn w:val="Normal"/>
    <w:semiHidden/>
    <w:rsid w:val="00E04BE7"/>
    <w:pPr>
      <w:spacing w:after="160" w:line="240" w:lineRule="exact"/>
    </w:pPr>
    <w:rPr>
      <w:rFonts w:ascii="Verdana" w:hAnsi="Verdana" w:cs="Verdana"/>
      <w:sz w:val="20"/>
      <w:szCs w:val="20"/>
      <w:lang w:eastAsia="lt-LT"/>
    </w:rPr>
  </w:style>
  <w:style w:type="paragraph" w:styleId="Header">
    <w:name w:val="header"/>
    <w:basedOn w:val="Normal"/>
    <w:rsid w:val="00FF574E"/>
    <w:pPr>
      <w:tabs>
        <w:tab w:val="center" w:pos="4819"/>
        <w:tab w:val="right" w:pos="9638"/>
      </w:tabs>
    </w:pPr>
  </w:style>
  <w:style w:type="character" w:styleId="PageNumber">
    <w:name w:val="page number"/>
    <w:basedOn w:val="DefaultParagraphFont"/>
    <w:rsid w:val="00FF574E"/>
  </w:style>
  <w:style w:type="paragraph" w:customStyle="1" w:styleId="Diagrama1CharChar">
    <w:name w:val="Diagrama1 Char Char"/>
    <w:basedOn w:val="Normal"/>
    <w:rsid w:val="00FD1939"/>
    <w:pPr>
      <w:spacing w:after="160" w:line="240" w:lineRule="exact"/>
    </w:pPr>
    <w:rPr>
      <w:rFonts w:ascii="Tahoma" w:hAnsi="Tahoma"/>
      <w:sz w:val="20"/>
      <w:szCs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6C4BD0"/>
    <w:pPr>
      <w:spacing w:after="160" w:line="240" w:lineRule="exact"/>
    </w:pPr>
    <w:rPr>
      <w:rFonts w:ascii="Tahoma" w:hAnsi="Tahoma"/>
      <w:sz w:val="20"/>
      <w:szCs w:val="20"/>
      <w:lang w:val="en-US"/>
    </w:rPr>
  </w:style>
  <w:style w:type="paragraph" w:customStyle="1" w:styleId="DiagramaDiagramaCharCharDiagramaCharCharDiagrama1CharCharDiagrama">
    <w:name w:val="Diagrama Diagrama Char Char Diagrama Char Char Diagrama1 Char Char Diagrama"/>
    <w:basedOn w:val="Normal"/>
    <w:rsid w:val="001F5188"/>
    <w:pPr>
      <w:spacing w:after="160" w:line="240" w:lineRule="exact"/>
    </w:pPr>
    <w:rPr>
      <w:rFonts w:ascii="Tahoma" w:hAnsi="Tahoma"/>
      <w:sz w:val="20"/>
      <w:szCs w:val="20"/>
      <w:lang w:val="en-US"/>
    </w:rPr>
  </w:style>
  <w:style w:type="paragraph" w:customStyle="1" w:styleId="DiagramaDiagramaDiagramaDiagramaDiagrama">
    <w:name w:val="Diagrama Diagrama Diagrama Diagrama Diagrama"/>
    <w:basedOn w:val="Normal"/>
    <w:rsid w:val="008B4DE1"/>
    <w:pPr>
      <w:spacing w:after="160" w:line="240" w:lineRule="exact"/>
    </w:pPr>
    <w:rPr>
      <w:rFonts w:ascii="Tahoma" w:hAnsi="Tahoma"/>
      <w:sz w:val="20"/>
      <w:szCs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2B4735"/>
    <w:pPr>
      <w:spacing w:after="160" w:line="240" w:lineRule="exact"/>
    </w:pPr>
    <w:rPr>
      <w:rFonts w:ascii="Tahoma" w:hAnsi="Tahoma"/>
      <w:sz w:val="20"/>
      <w:szCs w:val="20"/>
      <w:lang w:val="en-US"/>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Normal"/>
    <w:rsid w:val="000565B1"/>
    <w:pPr>
      <w:spacing w:after="160" w:line="240" w:lineRule="exact"/>
    </w:pPr>
    <w:rPr>
      <w:rFonts w:ascii="Tahoma" w:hAnsi="Tahoma"/>
      <w:sz w:val="20"/>
      <w:szCs w:val="20"/>
      <w:lang w:val="en-US"/>
    </w:rPr>
  </w:style>
  <w:style w:type="paragraph" w:styleId="ListParagraph">
    <w:name w:val="List Paragraph"/>
    <w:basedOn w:val="Normal"/>
    <w:uiPriority w:val="34"/>
    <w:qFormat/>
    <w:rsid w:val="00B465AD"/>
    <w:pPr>
      <w:ind w:left="1296"/>
    </w:pPr>
  </w:style>
  <w:style w:type="paragraph" w:customStyle="1" w:styleId="BodyText1">
    <w:name w:val="Body Text1"/>
    <w:uiPriority w:val="99"/>
    <w:rsid w:val="009031E1"/>
    <w:pPr>
      <w:autoSpaceDE w:val="0"/>
      <w:autoSpaceDN w:val="0"/>
      <w:adjustRightInd w:val="0"/>
      <w:ind w:firstLine="312"/>
      <w:jc w:val="both"/>
    </w:pPr>
    <w:rPr>
      <w:rFonts w:ascii="TimesLT" w:hAnsi="TimesLT" w:cs="TimesLT"/>
      <w:lang w:val="en-US" w:eastAsia="en-US"/>
    </w:rPr>
  </w:style>
  <w:style w:type="character" w:customStyle="1" w:styleId="CommentTextChar">
    <w:name w:val="Comment Text Char"/>
    <w:link w:val="CommentText"/>
    <w:semiHidden/>
    <w:rsid w:val="005104BA"/>
    <w:rPr>
      <w:lang w:eastAsia="en-US"/>
    </w:rPr>
  </w:style>
  <w:style w:type="paragraph" w:styleId="Revision">
    <w:name w:val="Revision"/>
    <w:hidden/>
    <w:uiPriority w:val="99"/>
    <w:semiHidden/>
    <w:rsid w:val="00FD5261"/>
    <w:rPr>
      <w:sz w:val="24"/>
      <w:szCs w:val="24"/>
      <w:lang w:eastAsia="en-US"/>
    </w:rPr>
  </w:style>
  <w:style w:type="paragraph" w:styleId="NormalWeb">
    <w:name w:val="Normal (Web)"/>
    <w:basedOn w:val="Normal"/>
    <w:uiPriority w:val="99"/>
    <w:unhideWhenUsed/>
    <w:rsid w:val="00543DB7"/>
    <w:pPr>
      <w:spacing w:before="100" w:beforeAutospacing="1" w:after="100" w:afterAutospacing="1"/>
    </w:pPr>
    <w:rPr>
      <w:lang w:eastAsia="lt-LT"/>
    </w:rPr>
  </w:style>
  <w:style w:type="character" w:styleId="FollowedHyperlink">
    <w:name w:val="FollowedHyperlink"/>
    <w:uiPriority w:val="99"/>
    <w:semiHidden/>
    <w:unhideWhenUsed/>
    <w:rsid w:val="00DC6D3E"/>
    <w:rPr>
      <w:color w:val="800080"/>
      <w:u w:val="single"/>
    </w:rPr>
  </w:style>
  <w:style w:type="character" w:styleId="Strong">
    <w:name w:val="Strong"/>
    <w:uiPriority w:val="22"/>
    <w:qFormat/>
    <w:rsid w:val="00910908"/>
    <w:rPr>
      <w:b/>
      <w:bCs/>
    </w:rPr>
  </w:style>
  <w:style w:type="paragraph" w:styleId="Footer">
    <w:name w:val="footer"/>
    <w:basedOn w:val="Normal"/>
    <w:link w:val="FooterChar"/>
    <w:uiPriority w:val="99"/>
    <w:unhideWhenUsed/>
    <w:rsid w:val="00C4564D"/>
    <w:pPr>
      <w:tabs>
        <w:tab w:val="center" w:pos="4680"/>
        <w:tab w:val="right" w:pos="9360"/>
      </w:tabs>
    </w:pPr>
  </w:style>
  <w:style w:type="character" w:customStyle="1" w:styleId="FooterChar">
    <w:name w:val="Footer Char"/>
    <w:basedOn w:val="DefaultParagraphFont"/>
    <w:link w:val="Footer"/>
    <w:uiPriority w:val="99"/>
    <w:rsid w:val="00C4564D"/>
    <w:rPr>
      <w:sz w:val="24"/>
      <w:szCs w:val="24"/>
      <w:lang w:eastAsia="en-US"/>
    </w:rPr>
  </w:style>
  <w:style w:type="paragraph" w:styleId="FootnoteText">
    <w:name w:val="footnote text"/>
    <w:basedOn w:val="Normal"/>
    <w:uiPriority w:val="99"/>
    <w:semiHidden/>
    <w:unhideWhenUsed/>
    <w:rsid w:val="25B616F0"/>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rsid w:val="226BDCC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915872">
      <w:bodyDiv w:val="1"/>
      <w:marLeft w:val="0"/>
      <w:marRight w:val="0"/>
      <w:marTop w:val="0"/>
      <w:marBottom w:val="0"/>
      <w:divBdr>
        <w:top w:val="none" w:sz="0" w:space="0" w:color="auto"/>
        <w:left w:val="none" w:sz="0" w:space="0" w:color="auto"/>
        <w:bottom w:val="none" w:sz="0" w:space="0" w:color="auto"/>
        <w:right w:val="none" w:sz="0" w:space="0" w:color="auto"/>
      </w:divBdr>
    </w:div>
    <w:div w:id="341518551">
      <w:bodyDiv w:val="1"/>
      <w:marLeft w:val="0"/>
      <w:marRight w:val="0"/>
      <w:marTop w:val="0"/>
      <w:marBottom w:val="0"/>
      <w:divBdr>
        <w:top w:val="none" w:sz="0" w:space="0" w:color="auto"/>
        <w:left w:val="none" w:sz="0" w:space="0" w:color="auto"/>
        <w:bottom w:val="none" w:sz="0" w:space="0" w:color="auto"/>
        <w:right w:val="none" w:sz="0" w:space="0" w:color="auto"/>
      </w:divBdr>
    </w:div>
    <w:div w:id="551382201">
      <w:bodyDiv w:val="1"/>
      <w:marLeft w:val="0"/>
      <w:marRight w:val="0"/>
      <w:marTop w:val="0"/>
      <w:marBottom w:val="0"/>
      <w:divBdr>
        <w:top w:val="none" w:sz="0" w:space="0" w:color="auto"/>
        <w:left w:val="none" w:sz="0" w:space="0" w:color="auto"/>
        <w:bottom w:val="none" w:sz="0" w:space="0" w:color="auto"/>
        <w:right w:val="none" w:sz="0" w:space="0" w:color="auto"/>
      </w:divBdr>
    </w:div>
    <w:div w:id="585310762">
      <w:bodyDiv w:val="1"/>
      <w:marLeft w:val="0"/>
      <w:marRight w:val="0"/>
      <w:marTop w:val="0"/>
      <w:marBottom w:val="0"/>
      <w:divBdr>
        <w:top w:val="none" w:sz="0" w:space="0" w:color="auto"/>
        <w:left w:val="none" w:sz="0" w:space="0" w:color="auto"/>
        <w:bottom w:val="none" w:sz="0" w:space="0" w:color="auto"/>
        <w:right w:val="none" w:sz="0" w:space="0" w:color="auto"/>
      </w:divBdr>
    </w:div>
    <w:div w:id="794952843">
      <w:bodyDiv w:val="1"/>
      <w:marLeft w:val="0"/>
      <w:marRight w:val="0"/>
      <w:marTop w:val="0"/>
      <w:marBottom w:val="0"/>
      <w:divBdr>
        <w:top w:val="none" w:sz="0" w:space="0" w:color="auto"/>
        <w:left w:val="none" w:sz="0" w:space="0" w:color="auto"/>
        <w:bottom w:val="none" w:sz="0" w:space="0" w:color="auto"/>
        <w:right w:val="none" w:sz="0" w:space="0" w:color="auto"/>
      </w:divBdr>
    </w:div>
    <w:div w:id="871454534">
      <w:bodyDiv w:val="1"/>
      <w:marLeft w:val="0"/>
      <w:marRight w:val="0"/>
      <w:marTop w:val="0"/>
      <w:marBottom w:val="0"/>
      <w:divBdr>
        <w:top w:val="none" w:sz="0" w:space="0" w:color="auto"/>
        <w:left w:val="none" w:sz="0" w:space="0" w:color="auto"/>
        <w:bottom w:val="none" w:sz="0" w:space="0" w:color="auto"/>
        <w:right w:val="none" w:sz="0" w:space="0" w:color="auto"/>
      </w:divBdr>
    </w:div>
    <w:div w:id="1268855588">
      <w:bodyDiv w:val="1"/>
      <w:marLeft w:val="0"/>
      <w:marRight w:val="0"/>
      <w:marTop w:val="0"/>
      <w:marBottom w:val="0"/>
      <w:divBdr>
        <w:top w:val="none" w:sz="0" w:space="0" w:color="auto"/>
        <w:left w:val="none" w:sz="0" w:space="0" w:color="auto"/>
        <w:bottom w:val="none" w:sz="0" w:space="0" w:color="auto"/>
        <w:right w:val="none" w:sz="0" w:space="0" w:color="auto"/>
      </w:divBdr>
    </w:div>
    <w:div w:id="1465855857">
      <w:bodyDiv w:val="1"/>
      <w:marLeft w:val="0"/>
      <w:marRight w:val="0"/>
      <w:marTop w:val="0"/>
      <w:marBottom w:val="0"/>
      <w:divBdr>
        <w:top w:val="none" w:sz="0" w:space="0" w:color="auto"/>
        <w:left w:val="none" w:sz="0" w:space="0" w:color="auto"/>
        <w:bottom w:val="none" w:sz="0" w:space="0" w:color="auto"/>
        <w:right w:val="none" w:sz="0" w:space="0" w:color="auto"/>
      </w:divBdr>
    </w:div>
    <w:div w:id="1647852445">
      <w:bodyDiv w:val="1"/>
      <w:marLeft w:val="0"/>
      <w:marRight w:val="0"/>
      <w:marTop w:val="0"/>
      <w:marBottom w:val="0"/>
      <w:divBdr>
        <w:top w:val="none" w:sz="0" w:space="0" w:color="auto"/>
        <w:left w:val="none" w:sz="0" w:space="0" w:color="auto"/>
        <w:bottom w:val="none" w:sz="0" w:space="0" w:color="auto"/>
        <w:right w:val="none" w:sz="0" w:space="0" w:color="auto"/>
      </w:divBdr>
    </w:div>
    <w:div w:id="1708529651">
      <w:bodyDiv w:val="1"/>
      <w:marLeft w:val="0"/>
      <w:marRight w:val="0"/>
      <w:marTop w:val="0"/>
      <w:marBottom w:val="0"/>
      <w:divBdr>
        <w:top w:val="none" w:sz="0" w:space="0" w:color="auto"/>
        <w:left w:val="none" w:sz="0" w:space="0" w:color="auto"/>
        <w:bottom w:val="none" w:sz="0" w:space="0" w:color="auto"/>
        <w:right w:val="none" w:sz="0" w:space="0" w:color="auto"/>
      </w:divBdr>
    </w:div>
    <w:div w:id="1710564910">
      <w:bodyDiv w:val="1"/>
      <w:marLeft w:val="0"/>
      <w:marRight w:val="0"/>
      <w:marTop w:val="0"/>
      <w:marBottom w:val="0"/>
      <w:divBdr>
        <w:top w:val="none" w:sz="0" w:space="0" w:color="auto"/>
        <w:left w:val="none" w:sz="0" w:space="0" w:color="auto"/>
        <w:bottom w:val="none" w:sz="0" w:space="0" w:color="auto"/>
        <w:right w:val="none" w:sz="0" w:space="0" w:color="auto"/>
      </w:divBdr>
    </w:div>
    <w:div w:id="1761171890">
      <w:bodyDiv w:val="1"/>
      <w:marLeft w:val="0"/>
      <w:marRight w:val="0"/>
      <w:marTop w:val="0"/>
      <w:marBottom w:val="0"/>
      <w:divBdr>
        <w:top w:val="none" w:sz="0" w:space="0" w:color="auto"/>
        <w:left w:val="none" w:sz="0" w:space="0" w:color="auto"/>
        <w:bottom w:val="none" w:sz="0" w:space="0" w:color="auto"/>
        <w:right w:val="none" w:sz="0" w:space="0" w:color="auto"/>
      </w:divBdr>
    </w:div>
    <w:div w:id="1884441058">
      <w:bodyDiv w:val="1"/>
      <w:marLeft w:val="0"/>
      <w:marRight w:val="0"/>
      <w:marTop w:val="0"/>
      <w:marBottom w:val="0"/>
      <w:divBdr>
        <w:top w:val="none" w:sz="0" w:space="0" w:color="auto"/>
        <w:left w:val="none" w:sz="0" w:space="0" w:color="auto"/>
        <w:bottom w:val="none" w:sz="0" w:space="0" w:color="auto"/>
        <w:right w:val="none" w:sz="0" w:space="0" w:color="auto"/>
      </w:divBdr>
    </w:div>
    <w:div w:id="2001763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ocmin.lrv.lt/lt/veiklos-sritys/nevyriausybiniu-organizaciju-politika/nvo-fond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CBE48-527F-4FE9-B320-18F426E9933D}">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9810</Words>
  <Characters>5592</Characters>
  <Application>Microsoft Office Word</Application>
  <DocSecurity>4</DocSecurity>
  <Lines>46</Lines>
  <Paragraphs>30</Paragraphs>
  <ScaleCrop>false</ScaleCrop>
  <HeadingPairs>
    <vt:vector size="2" baseType="variant">
      <vt:variant>
        <vt:lpstr>Title</vt:lpstr>
      </vt:variant>
      <vt:variant>
        <vt:i4>1</vt:i4>
      </vt:variant>
    </vt:vector>
  </HeadingPairs>
  <TitlesOfParts>
    <vt:vector size="1" baseType="lpstr">
      <vt:lpstr>2007-2013 m</vt:lpstr>
    </vt:vector>
  </TitlesOfParts>
  <Company>LR finansų ministerija</Company>
  <LinksUpToDate>false</LinksUpToDate>
  <CharactersWithSpaces>15372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2007-2013 m</dc:title>
  <dc:creator>Ignas Paukštys</dc:creator>
  <cp:lastModifiedBy>Rūta Skyrelienė</cp:lastModifiedBy>
  <cp:revision>2</cp:revision>
  <cp:lastPrinted>2024-07-17T11:12:00Z</cp:lastPrinted>
  <dcterms:created xsi:type="dcterms:W3CDTF">2025-12-08T07:24:00Z</dcterms:created>
  <dcterms:modified xsi:type="dcterms:W3CDTF">2025-12-08T07:24:00Z</dcterms:modified>
</cp:coreProperties>
</file>